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759A2" w14:textId="0DF4D07B" w:rsidR="00BC616D" w:rsidRPr="00926441" w:rsidRDefault="004B07FD" w:rsidP="00BC616D">
      <w:pPr>
        <w:tabs>
          <w:tab w:val="left" w:pos="5245"/>
        </w:tabs>
        <w:spacing w:after="0" w:line="240" w:lineRule="auto"/>
        <w:jc w:val="both"/>
        <w:rPr>
          <w:rFonts w:ascii="Arial" w:eastAsia="DINPro" w:hAnsi="Arial" w:cs="Arial"/>
          <w:sz w:val="24"/>
          <w:szCs w:val="24"/>
          <w:lang w:val="et-EE"/>
        </w:rPr>
      </w:pPr>
      <w:r w:rsidRPr="00926441">
        <w:rPr>
          <w:rFonts w:ascii="Arial" w:eastAsia="DINPro" w:hAnsi="Arial" w:cs="Arial"/>
          <w:sz w:val="24"/>
          <w:szCs w:val="24"/>
          <w:lang w:val="et-EE"/>
        </w:rPr>
        <w:t>Rahandusministeerium</w:t>
      </w:r>
      <w:r w:rsidR="00BC616D" w:rsidRPr="00926441">
        <w:rPr>
          <w:rFonts w:ascii="Arial" w:eastAsia="DINPro" w:hAnsi="Arial" w:cs="Arial"/>
          <w:sz w:val="24"/>
          <w:szCs w:val="24"/>
          <w:lang w:val="et-EE"/>
        </w:rPr>
        <w:tab/>
      </w:r>
    </w:p>
    <w:p w14:paraId="61FFD5EB" w14:textId="40BFC0AF" w:rsidR="002C60AA" w:rsidRPr="00926441" w:rsidRDefault="00165678" w:rsidP="009C2DBB">
      <w:pPr>
        <w:tabs>
          <w:tab w:val="left" w:pos="5670"/>
        </w:tabs>
        <w:spacing w:after="0" w:line="240" w:lineRule="auto"/>
        <w:jc w:val="both"/>
        <w:rPr>
          <w:rFonts w:ascii="Arial" w:eastAsia="DINPro" w:hAnsi="Arial" w:cs="Arial"/>
          <w:sz w:val="24"/>
          <w:szCs w:val="24"/>
          <w:lang w:val="et-EE"/>
        </w:rPr>
      </w:pPr>
      <w:hyperlink r:id="rId11" w:history="1">
        <w:r w:rsidR="002C60AA" w:rsidRPr="00926441">
          <w:rPr>
            <w:rStyle w:val="Hperlink"/>
            <w:rFonts w:ascii="Arial" w:eastAsia="DINPro" w:hAnsi="Arial" w:cs="Arial"/>
            <w:sz w:val="24"/>
            <w:szCs w:val="24"/>
            <w:lang w:val="et-EE"/>
          </w:rPr>
          <w:t>info@fin.ee</w:t>
        </w:r>
      </w:hyperlink>
    </w:p>
    <w:p w14:paraId="5B9AAE81" w14:textId="77777777" w:rsidR="002C60AA" w:rsidRPr="00926441" w:rsidRDefault="002C60AA" w:rsidP="009C2DBB">
      <w:pPr>
        <w:tabs>
          <w:tab w:val="left" w:pos="5670"/>
        </w:tabs>
        <w:spacing w:after="0" w:line="240" w:lineRule="auto"/>
        <w:jc w:val="both"/>
        <w:rPr>
          <w:rFonts w:ascii="Arial" w:eastAsia="DINPro" w:hAnsi="Arial" w:cs="Arial"/>
          <w:sz w:val="24"/>
          <w:szCs w:val="24"/>
          <w:lang w:val="et-EE"/>
        </w:rPr>
      </w:pPr>
    </w:p>
    <w:p w14:paraId="1BE60A31" w14:textId="77777777" w:rsidR="002C60AA" w:rsidRPr="00926441" w:rsidRDefault="002C60AA" w:rsidP="009C2DBB">
      <w:pPr>
        <w:tabs>
          <w:tab w:val="left" w:pos="5670"/>
        </w:tabs>
        <w:spacing w:after="0" w:line="240" w:lineRule="auto"/>
        <w:jc w:val="both"/>
        <w:rPr>
          <w:rFonts w:ascii="Arial" w:eastAsia="DINPro" w:hAnsi="Arial" w:cs="Arial"/>
          <w:sz w:val="24"/>
          <w:szCs w:val="24"/>
          <w:lang w:val="et-EE"/>
        </w:rPr>
      </w:pPr>
      <w:r w:rsidRPr="00926441">
        <w:rPr>
          <w:rFonts w:ascii="Arial" w:eastAsia="DINPro" w:hAnsi="Arial" w:cs="Arial"/>
          <w:sz w:val="24"/>
          <w:szCs w:val="24"/>
          <w:lang w:val="et-EE"/>
        </w:rPr>
        <w:t>Sotsiaalministeerium</w:t>
      </w:r>
    </w:p>
    <w:p w14:paraId="7A6A9A9F" w14:textId="19BC5AAA" w:rsidR="00CF7D85" w:rsidRPr="00227AFB" w:rsidRDefault="00165678" w:rsidP="001C21AA">
      <w:pPr>
        <w:tabs>
          <w:tab w:val="left" w:pos="6237"/>
        </w:tabs>
        <w:spacing w:after="0" w:line="240" w:lineRule="auto"/>
        <w:jc w:val="both"/>
        <w:rPr>
          <w:rFonts w:ascii="Arial" w:eastAsia="DINPro" w:hAnsi="Arial" w:cs="Arial"/>
          <w:sz w:val="24"/>
          <w:szCs w:val="24"/>
          <w:lang w:val="et-EE"/>
        </w:rPr>
      </w:pPr>
      <w:hyperlink r:id="rId12" w:history="1">
        <w:r w:rsidR="007C4DD5" w:rsidRPr="00926441">
          <w:rPr>
            <w:rStyle w:val="Hperlink"/>
            <w:rFonts w:ascii="Arial" w:eastAsia="DINPro" w:hAnsi="Arial" w:cs="Arial"/>
            <w:sz w:val="24"/>
            <w:szCs w:val="24"/>
            <w:lang w:val="et-EE"/>
          </w:rPr>
          <w:t>info@sm.ee</w:t>
        </w:r>
      </w:hyperlink>
      <w:r w:rsidR="009E0E71" w:rsidRPr="00926441">
        <w:rPr>
          <w:rFonts w:ascii="Arial" w:eastAsia="DINPro" w:hAnsi="Arial" w:cs="Arial"/>
          <w:sz w:val="24"/>
          <w:szCs w:val="24"/>
          <w:lang w:val="et-EE"/>
        </w:rPr>
        <w:tab/>
      </w:r>
      <w:r w:rsidR="009E0E71" w:rsidRPr="00C67BCB">
        <w:rPr>
          <w:rFonts w:ascii="Arial" w:eastAsia="DINPro" w:hAnsi="Arial" w:cs="Arial"/>
          <w:sz w:val="24"/>
          <w:szCs w:val="24"/>
          <w:lang w:val="et-EE"/>
        </w:rPr>
        <w:t xml:space="preserve">Meie </w:t>
      </w:r>
      <w:r>
        <w:rPr>
          <w:rFonts w:ascii="Arial" w:eastAsia="DINPro" w:hAnsi="Arial" w:cs="Arial"/>
          <w:sz w:val="24"/>
          <w:szCs w:val="24"/>
          <w:lang w:val="et-EE"/>
        </w:rPr>
        <w:t>19</w:t>
      </w:r>
      <w:r w:rsidR="002F1E7F" w:rsidRPr="00C67BCB">
        <w:rPr>
          <w:rFonts w:ascii="Arial" w:eastAsia="DINPro" w:hAnsi="Arial" w:cs="Arial"/>
          <w:sz w:val="24"/>
          <w:szCs w:val="24"/>
          <w:lang w:val="et-EE"/>
        </w:rPr>
        <w:t>.0</w:t>
      </w:r>
      <w:r w:rsidR="00A654D8" w:rsidRPr="00C67BCB">
        <w:rPr>
          <w:rFonts w:ascii="Arial" w:eastAsia="DINPro" w:hAnsi="Arial" w:cs="Arial"/>
          <w:sz w:val="24"/>
          <w:szCs w:val="24"/>
          <w:lang w:val="et-EE"/>
        </w:rPr>
        <w:t>2</w:t>
      </w:r>
      <w:r w:rsidR="002F1E7F" w:rsidRPr="00C67BCB">
        <w:rPr>
          <w:rFonts w:ascii="Arial" w:eastAsia="DINPro" w:hAnsi="Arial" w:cs="Arial"/>
          <w:sz w:val="24"/>
          <w:szCs w:val="24"/>
          <w:lang w:val="et-EE"/>
        </w:rPr>
        <w:t>.202</w:t>
      </w:r>
      <w:r w:rsidR="00A654D8" w:rsidRPr="00C67BCB">
        <w:rPr>
          <w:rFonts w:ascii="Arial" w:eastAsia="DINPro" w:hAnsi="Arial" w:cs="Arial"/>
          <w:sz w:val="24"/>
          <w:szCs w:val="24"/>
          <w:lang w:val="et-EE"/>
        </w:rPr>
        <w:t>4</w:t>
      </w:r>
      <w:r w:rsidR="002F1E7F" w:rsidRPr="00C67BCB">
        <w:rPr>
          <w:rFonts w:ascii="Arial" w:eastAsia="DINPro" w:hAnsi="Arial" w:cs="Arial"/>
          <w:sz w:val="24"/>
          <w:szCs w:val="24"/>
          <w:lang w:val="et-EE"/>
        </w:rPr>
        <w:t xml:space="preserve"> </w:t>
      </w:r>
      <w:r w:rsidR="0056186F" w:rsidRPr="00C67BCB">
        <w:rPr>
          <w:rFonts w:ascii="Arial" w:eastAsia="DINPro" w:hAnsi="Arial" w:cs="Arial"/>
          <w:sz w:val="24"/>
          <w:szCs w:val="24"/>
          <w:lang w:val="et-EE"/>
        </w:rPr>
        <w:t>nr 4/</w:t>
      </w:r>
      <w:r w:rsidR="00C67BCB" w:rsidRPr="00C67BCB">
        <w:rPr>
          <w:rFonts w:ascii="Arial" w:eastAsia="DINPro" w:hAnsi="Arial" w:cs="Arial"/>
          <w:sz w:val="24"/>
          <w:szCs w:val="24"/>
          <w:lang w:val="et-EE"/>
        </w:rPr>
        <w:t>32</w:t>
      </w:r>
    </w:p>
    <w:p w14:paraId="66BABA3C" w14:textId="77777777" w:rsidR="00CF7D85" w:rsidRPr="00227AFB" w:rsidRDefault="00CF7D85" w:rsidP="00CB16A0">
      <w:pPr>
        <w:spacing w:after="0" w:line="240" w:lineRule="auto"/>
        <w:jc w:val="both"/>
        <w:rPr>
          <w:rFonts w:ascii="Arial" w:eastAsia="DINPro" w:hAnsi="Arial" w:cs="Arial"/>
          <w:sz w:val="24"/>
          <w:szCs w:val="24"/>
          <w:lang w:val="et-EE"/>
        </w:rPr>
      </w:pPr>
    </w:p>
    <w:p w14:paraId="24878AC2" w14:textId="77777777" w:rsidR="00CF7D85" w:rsidRPr="00227AFB" w:rsidRDefault="00CF7D85" w:rsidP="00CB16A0">
      <w:pPr>
        <w:spacing w:after="0" w:line="240" w:lineRule="auto"/>
        <w:jc w:val="both"/>
        <w:rPr>
          <w:rFonts w:ascii="Arial" w:eastAsia="DINPro" w:hAnsi="Arial" w:cs="Arial"/>
          <w:sz w:val="24"/>
          <w:szCs w:val="24"/>
          <w:lang w:val="et-EE"/>
        </w:rPr>
      </w:pPr>
    </w:p>
    <w:p w14:paraId="7EE2EAB9" w14:textId="77777777" w:rsidR="009E0E71" w:rsidRPr="00227AFB" w:rsidRDefault="009E0E71" w:rsidP="00CB16A0">
      <w:pPr>
        <w:spacing w:after="0" w:line="240" w:lineRule="auto"/>
        <w:jc w:val="both"/>
        <w:rPr>
          <w:rFonts w:ascii="Arial" w:eastAsia="DINPro" w:hAnsi="Arial" w:cs="Arial"/>
          <w:sz w:val="24"/>
          <w:szCs w:val="24"/>
          <w:lang w:val="et-EE"/>
        </w:rPr>
      </w:pPr>
    </w:p>
    <w:p w14:paraId="6253A887" w14:textId="77777777" w:rsidR="007A0BD7" w:rsidRDefault="007A0BD7" w:rsidP="00CB16A0">
      <w:pPr>
        <w:spacing w:after="0" w:line="240" w:lineRule="auto"/>
        <w:jc w:val="both"/>
        <w:rPr>
          <w:rFonts w:ascii="Arial" w:eastAsia="DINPro" w:hAnsi="Arial" w:cs="Arial"/>
          <w:sz w:val="24"/>
          <w:szCs w:val="24"/>
          <w:lang w:val="et-EE"/>
        </w:rPr>
      </w:pPr>
    </w:p>
    <w:p w14:paraId="201C2C93" w14:textId="77777777" w:rsidR="00FB2541" w:rsidRPr="00227AFB" w:rsidRDefault="00FB2541" w:rsidP="00CB16A0">
      <w:pPr>
        <w:spacing w:after="0" w:line="240" w:lineRule="auto"/>
        <w:jc w:val="both"/>
        <w:rPr>
          <w:rFonts w:ascii="Arial" w:eastAsia="DINPro" w:hAnsi="Arial" w:cs="Arial"/>
          <w:sz w:val="24"/>
          <w:szCs w:val="24"/>
          <w:lang w:val="et-EE"/>
        </w:rPr>
      </w:pPr>
    </w:p>
    <w:p w14:paraId="211C0F28" w14:textId="77777777" w:rsidR="00A308F6" w:rsidRDefault="00C46754" w:rsidP="00C46754">
      <w:pPr>
        <w:spacing w:after="0" w:line="240" w:lineRule="auto"/>
        <w:jc w:val="both"/>
        <w:rPr>
          <w:rFonts w:ascii="Arial" w:eastAsia="DINPro" w:hAnsi="Arial" w:cs="Arial"/>
          <w:b/>
          <w:sz w:val="24"/>
          <w:szCs w:val="24"/>
          <w:lang w:val="et-EE"/>
        </w:rPr>
      </w:pPr>
      <w:r w:rsidRPr="00227AFB">
        <w:rPr>
          <w:rFonts w:ascii="Arial" w:eastAsia="DINPro" w:hAnsi="Arial" w:cs="Arial"/>
          <w:b/>
          <w:sz w:val="24"/>
          <w:szCs w:val="24"/>
          <w:lang w:val="et-EE"/>
        </w:rPr>
        <w:t>Ettepanekud töötaja tervise edendamise</w:t>
      </w:r>
      <w:r w:rsidR="00EE0FDF" w:rsidRPr="00227AFB">
        <w:rPr>
          <w:rFonts w:ascii="Arial" w:eastAsia="DINPro" w:hAnsi="Arial" w:cs="Arial"/>
          <w:b/>
          <w:sz w:val="24"/>
          <w:szCs w:val="24"/>
          <w:lang w:val="et-EE"/>
        </w:rPr>
        <w:t>ks tehtud</w:t>
      </w:r>
    </w:p>
    <w:p w14:paraId="3EEC6372" w14:textId="4C7E4693" w:rsidR="0056186F" w:rsidRPr="00227AFB" w:rsidRDefault="00402648" w:rsidP="00C46754">
      <w:pPr>
        <w:spacing w:after="0" w:line="240" w:lineRule="auto"/>
        <w:jc w:val="both"/>
        <w:rPr>
          <w:rFonts w:ascii="Arial" w:eastAsia="DINPro" w:hAnsi="Arial" w:cs="Arial"/>
          <w:b/>
          <w:sz w:val="24"/>
          <w:szCs w:val="24"/>
          <w:lang w:val="et-EE"/>
        </w:rPr>
      </w:pPr>
      <w:r>
        <w:rPr>
          <w:rFonts w:ascii="Arial" w:eastAsia="DINPro" w:hAnsi="Arial" w:cs="Arial"/>
          <w:b/>
          <w:sz w:val="24"/>
          <w:szCs w:val="24"/>
          <w:lang w:val="et-EE"/>
        </w:rPr>
        <w:t xml:space="preserve">teatud </w:t>
      </w:r>
      <w:r w:rsidR="00EE0FDF" w:rsidRPr="00227AFB">
        <w:rPr>
          <w:rFonts w:ascii="Arial" w:eastAsia="DINPro" w:hAnsi="Arial" w:cs="Arial"/>
          <w:b/>
          <w:sz w:val="24"/>
          <w:szCs w:val="24"/>
          <w:lang w:val="et-EE"/>
        </w:rPr>
        <w:t xml:space="preserve">kulutuste </w:t>
      </w:r>
      <w:r w:rsidR="00C46754" w:rsidRPr="00227AFB">
        <w:rPr>
          <w:rFonts w:ascii="Arial" w:eastAsia="DINPro" w:hAnsi="Arial" w:cs="Arial"/>
          <w:b/>
          <w:sz w:val="24"/>
          <w:szCs w:val="24"/>
          <w:lang w:val="et-EE"/>
        </w:rPr>
        <w:t>erisoodustusmaksu alt vabastamiseks</w:t>
      </w:r>
    </w:p>
    <w:p w14:paraId="7AFAAC0B" w14:textId="1D0B858E" w:rsidR="00CF38E2" w:rsidRDefault="00CF38E2" w:rsidP="00C46754">
      <w:pPr>
        <w:spacing w:after="0" w:line="240" w:lineRule="auto"/>
        <w:jc w:val="both"/>
        <w:rPr>
          <w:rFonts w:ascii="Arial" w:eastAsia="DINPro" w:hAnsi="Arial" w:cs="Arial"/>
          <w:sz w:val="24"/>
          <w:szCs w:val="24"/>
          <w:lang w:val="et-EE"/>
        </w:rPr>
      </w:pPr>
    </w:p>
    <w:p w14:paraId="4B4C3FCC" w14:textId="4C110BC3" w:rsidR="00A654D8" w:rsidRDefault="00A654D8" w:rsidP="00C46754">
      <w:pPr>
        <w:spacing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Lugupeetud </w:t>
      </w:r>
      <w:r w:rsidR="00751756" w:rsidRPr="00751756">
        <w:rPr>
          <w:rFonts w:ascii="Arial" w:eastAsia="DINPro" w:hAnsi="Arial" w:cs="Arial"/>
          <w:sz w:val="24"/>
          <w:szCs w:val="24"/>
          <w:lang w:val="et-EE"/>
        </w:rPr>
        <w:t>Mart Võrklaev</w:t>
      </w:r>
      <w:r w:rsidR="00751756">
        <w:rPr>
          <w:rFonts w:ascii="Arial" w:eastAsia="DINPro" w:hAnsi="Arial" w:cs="Arial"/>
          <w:sz w:val="24"/>
          <w:szCs w:val="24"/>
          <w:lang w:val="et-EE"/>
        </w:rPr>
        <w:t xml:space="preserve"> ja </w:t>
      </w:r>
      <w:r w:rsidR="00A04874" w:rsidRPr="00A04874">
        <w:rPr>
          <w:rFonts w:ascii="Arial" w:eastAsia="DINPro" w:hAnsi="Arial" w:cs="Arial"/>
          <w:sz w:val="24"/>
          <w:szCs w:val="24"/>
          <w:lang w:val="et-EE"/>
        </w:rPr>
        <w:t xml:space="preserve">Riina </w:t>
      </w:r>
      <w:proofErr w:type="spellStart"/>
      <w:r w:rsidR="00A04874" w:rsidRPr="00A04874">
        <w:rPr>
          <w:rFonts w:ascii="Arial" w:eastAsia="DINPro" w:hAnsi="Arial" w:cs="Arial"/>
          <w:sz w:val="24"/>
          <w:szCs w:val="24"/>
          <w:lang w:val="et-EE"/>
        </w:rPr>
        <w:t>Sikkut</w:t>
      </w:r>
      <w:proofErr w:type="spellEnd"/>
      <w:r w:rsidR="00A04874">
        <w:rPr>
          <w:rFonts w:ascii="Arial" w:eastAsia="DINPro" w:hAnsi="Arial" w:cs="Arial"/>
          <w:sz w:val="24"/>
          <w:szCs w:val="24"/>
          <w:lang w:val="et-EE"/>
        </w:rPr>
        <w:t>!</w:t>
      </w:r>
    </w:p>
    <w:p w14:paraId="5E0F5666" w14:textId="77777777" w:rsidR="00067424" w:rsidRPr="00227AFB" w:rsidRDefault="00067424" w:rsidP="00C46754">
      <w:pPr>
        <w:spacing w:after="0" w:line="240" w:lineRule="auto"/>
        <w:jc w:val="both"/>
        <w:rPr>
          <w:rFonts w:ascii="Arial" w:eastAsia="DINPro" w:hAnsi="Arial" w:cs="Arial"/>
          <w:sz w:val="24"/>
          <w:szCs w:val="24"/>
          <w:lang w:val="et-EE"/>
        </w:rPr>
      </w:pPr>
    </w:p>
    <w:p w14:paraId="778DE3D6" w14:textId="6CEFA942" w:rsidR="007B7A92" w:rsidRDefault="00612CE5" w:rsidP="00744D23">
      <w:pPr>
        <w:spacing w:after="0" w:line="240" w:lineRule="auto"/>
        <w:jc w:val="both"/>
        <w:rPr>
          <w:rFonts w:ascii="Arial" w:eastAsia="DINPro" w:hAnsi="Arial" w:cs="Arial"/>
          <w:sz w:val="24"/>
          <w:szCs w:val="24"/>
          <w:lang w:val="et-EE"/>
        </w:rPr>
      </w:pPr>
      <w:r w:rsidRPr="00227AFB">
        <w:rPr>
          <w:rFonts w:ascii="Arial" w:eastAsia="DINPro" w:hAnsi="Arial" w:cs="Arial"/>
          <w:sz w:val="24"/>
          <w:szCs w:val="24"/>
          <w:lang w:val="et-EE"/>
        </w:rPr>
        <w:t>Eesti Kaubandus-Tööstusko</w:t>
      </w:r>
      <w:r w:rsidR="00876FD8">
        <w:rPr>
          <w:rFonts w:ascii="Arial" w:eastAsia="DINPro" w:hAnsi="Arial" w:cs="Arial"/>
          <w:sz w:val="24"/>
          <w:szCs w:val="24"/>
          <w:lang w:val="et-EE"/>
        </w:rPr>
        <w:t>d</w:t>
      </w:r>
      <w:r w:rsidRPr="00227AFB">
        <w:rPr>
          <w:rFonts w:ascii="Arial" w:eastAsia="DINPro" w:hAnsi="Arial" w:cs="Arial"/>
          <w:sz w:val="24"/>
          <w:szCs w:val="24"/>
          <w:lang w:val="et-EE"/>
        </w:rPr>
        <w:t>a</w:t>
      </w:r>
      <w:r w:rsidR="004B07FD" w:rsidRPr="00227AFB">
        <w:rPr>
          <w:rFonts w:ascii="Arial" w:eastAsia="DINPro" w:hAnsi="Arial" w:cs="Arial"/>
          <w:sz w:val="24"/>
          <w:szCs w:val="24"/>
          <w:lang w:val="et-EE"/>
        </w:rPr>
        <w:t xml:space="preserve"> (edaspidi</w:t>
      </w:r>
      <w:r w:rsidR="006842D7" w:rsidRPr="00227AFB">
        <w:rPr>
          <w:rFonts w:ascii="Arial" w:eastAsia="DINPro" w:hAnsi="Arial" w:cs="Arial"/>
          <w:sz w:val="24"/>
          <w:szCs w:val="24"/>
          <w:lang w:val="et-EE"/>
        </w:rPr>
        <w:t>: K</w:t>
      </w:r>
      <w:r w:rsidR="004B07FD" w:rsidRPr="00227AFB">
        <w:rPr>
          <w:rFonts w:ascii="Arial" w:eastAsia="DINPro" w:hAnsi="Arial" w:cs="Arial"/>
          <w:sz w:val="24"/>
          <w:szCs w:val="24"/>
          <w:lang w:val="et-EE"/>
        </w:rPr>
        <w:t>aubanduskoda)</w:t>
      </w:r>
      <w:r w:rsidRPr="00227AFB">
        <w:rPr>
          <w:rFonts w:ascii="Arial" w:eastAsia="DINPro" w:hAnsi="Arial" w:cs="Arial"/>
          <w:sz w:val="24"/>
          <w:szCs w:val="24"/>
          <w:lang w:val="et-EE"/>
        </w:rPr>
        <w:t xml:space="preserve"> </w:t>
      </w:r>
      <w:r w:rsidR="00D76254">
        <w:rPr>
          <w:rFonts w:ascii="Arial" w:eastAsia="DINPro" w:hAnsi="Arial" w:cs="Arial"/>
          <w:sz w:val="24"/>
          <w:szCs w:val="24"/>
          <w:lang w:val="et-EE"/>
        </w:rPr>
        <w:t xml:space="preserve">pöördub </w:t>
      </w:r>
      <w:r w:rsidR="00D76254" w:rsidRPr="00227AFB">
        <w:rPr>
          <w:rFonts w:ascii="Arial" w:eastAsia="DINPro" w:hAnsi="Arial" w:cs="Arial"/>
          <w:sz w:val="24"/>
          <w:szCs w:val="24"/>
          <w:lang w:val="et-EE"/>
        </w:rPr>
        <w:t xml:space="preserve">Rahandusministeeriumi ja Sotsiaalministeeriumi poole </w:t>
      </w:r>
      <w:r w:rsidR="009F0836">
        <w:rPr>
          <w:rFonts w:ascii="Arial" w:eastAsia="DINPro" w:hAnsi="Arial" w:cs="Arial"/>
          <w:sz w:val="24"/>
          <w:szCs w:val="24"/>
          <w:lang w:val="et-EE"/>
        </w:rPr>
        <w:t xml:space="preserve">taas </w:t>
      </w:r>
      <w:r w:rsidR="00D76254" w:rsidRPr="00227AFB">
        <w:rPr>
          <w:rFonts w:ascii="Arial" w:eastAsia="DINPro" w:hAnsi="Arial" w:cs="Arial"/>
          <w:sz w:val="24"/>
          <w:szCs w:val="24"/>
          <w:lang w:val="et-EE"/>
        </w:rPr>
        <w:t xml:space="preserve">ettepanekuga tõsta töötaja tervise edendamiseks tehtavate kulutuste maksuvaba piirmäära praeguselt 100 eurolt 250 euroni töötaja kohta kvartalis. Lisaks teeme ettepaneku täiendada tervise edendamiseks tehtavate </w:t>
      </w:r>
      <w:r w:rsidR="00D76254">
        <w:rPr>
          <w:rFonts w:ascii="Arial" w:eastAsia="DINPro" w:hAnsi="Arial" w:cs="Arial"/>
          <w:sz w:val="24"/>
          <w:szCs w:val="24"/>
          <w:lang w:val="et-EE"/>
        </w:rPr>
        <w:t xml:space="preserve">maksuvabade </w:t>
      </w:r>
      <w:r w:rsidR="00D76254" w:rsidRPr="00227AFB">
        <w:rPr>
          <w:rFonts w:ascii="Arial" w:eastAsia="DINPro" w:hAnsi="Arial" w:cs="Arial"/>
          <w:sz w:val="24"/>
          <w:szCs w:val="24"/>
          <w:lang w:val="et-EE"/>
        </w:rPr>
        <w:t>kulutuste nimekirja</w:t>
      </w:r>
      <w:r w:rsidR="00616524">
        <w:rPr>
          <w:rFonts w:ascii="Arial" w:eastAsia="DINPro" w:hAnsi="Arial" w:cs="Arial"/>
          <w:sz w:val="24"/>
          <w:szCs w:val="24"/>
          <w:lang w:val="et-EE"/>
        </w:rPr>
        <w:t>, näiteks võiks kaaluda</w:t>
      </w:r>
      <w:r w:rsidR="00876FD8">
        <w:rPr>
          <w:rFonts w:ascii="Arial" w:eastAsia="DINPro" w:hAnsi="Arial" w:cs="Arial"/>
          <w:sz w:val="24"/>
          <w:szCs w:val="24"/>
          <w:lang w:val="et-EE"/>
        </w:rPr>
        <w:t xml:space="preserve"> </w:t>
      </w:r>
      <w:r w:rsidR="00D76254" w:rsidRPr="00227AFB">
        <w:rPr>
          <w:rFonts w:ascii="Arial" w:eastAsia="DINPro" w:hAnsi="Arial" w:cs="Arial"/>
          <w:sz w:val="24"/>
          <w:szCs w:val="24"/>
          <w:lang w:val="et-EE"/>
        </w:rPr>
        <w:t xml:space="preserve">tervishoiuteenuste </w:t>
      </w:r>
      <w:r w:rsidR="00D76254">
        <w:rPr>
          <w:rFonts w:ascii="Arial" w:eastAsia="DINPro" w:hAnsi="Arial" w:cs="Arial"/>
          <w:sz w:val="24"/>
          <w:szCs w:val="24"/>
          <w:lang w:val="et-EE"/>
        </w:rPr>
        <w:t xml:space="preserve">ja massaažiteenuste </w:t>
      </w:r>
      <w:r w:rsidR="00D76254" w:rsidRPr="00227AFB">
        <w:rPr>
          <w:rFonts w:ascii="Arial" w:eastAsia="DINPro" w:hAnsi="Arial" w:cs="Arial"/>
          <w:sz w:val="24"/>
          <w:szCs w:val="24"/>
          <w:lang w:val="et-EE"/>
        </w:rPr>
        <w:t>kulutuste</w:t>
      </w:r>
      <w:r w:rsidR="00876FD8">
        <w:rPr>
          <w:rFonts w:ascii="Arial" w:eastAsia="DINPro" w:hAnsi="Arial" w:cs="Arial"/>
          <w:sz w:val="24"/>
          <w:szCs w:val="24"/>
          <w:lang w:val="et-EE"/>
        </w:rPr>
        <w:t xml:space="preserve"> lisamist sellesse loetellu. </w:t>
      </w:r>
      <w:r w:rsidR="00C75490">
        <w:rPr>
          <w:rFonts w:ascii="Arial" w:eastAsia="DINPro" w:hAnsi="Arial" w:cs="Arial"/>
          <w:sz w:val="24"/>
          <w:szCs w:val="24"/>
          <w:lang w:val="et-EE"/>
        </w:rPr>
        <w:t xml:space="preserve">Ettepaneku elluviimine annab tööandjatele </w:t>
      </w:r>
      <w:r w:rsidR="00433BF5" w:rsidRPr="008D54F2">
        <w:rPr>
          <w:rFonts w:ascii="Arial" w:eastAsia="DINPro" w:hAnsi="Arial" w:cs="Arial"/>
          <w:sz w:val="24"/>
          <w:szCs w:val="24"/>
          <w:lang w:val="et-EE"/>
        </w:rPr>
        <w:t xml:space="preserve">tänasest </w:t>
      </w:r>
      <w:r w:rsidR="00433BF5">
        <w:rPr>
          <w:rFonts w:ascii="Arial" w:eastAsia="DINPro" w:hAnsi="Arial" w:cs="Arial"/>
          <w:sz w:val="24"/>
          <w:szCs w:val="24"/>
          <w:lang w:val="et-EE"/>
        </w:rPr>
        <w:t>avaramad</w:t>
      </w:r>
      <w:r w:rsidR="00433BF5" w:rsidRPr="008D54F2">
        <w:rPr>
          <w:rFonts w:ascii="Arial" w:eastAsia="DINPro" w:hAnsi="Arial" w:cs="Arial"/>
          <w:sz w:val="24"/>
          <w:szCs w:val="24"/>
          <w:lang w:val="et-EE"/>
        </w:rPr>
        <w:t xml:space="preserve"> võimalused</w:t>
      </w:r>
      <w:r w:rsidR="00D164F0">
        <w:rPr>
          <w:rFonts w:ascii="Arial" w:eastAsia="DINPro" w:hAnsi="Arial" w:cs="Arial"/>
          <w:sz w:val="24"/>
          <w:szCs w:val="24"/>
          <w:lang w:val="et-EE"/>
        </w:rPr>
        <w:t xml:space="preserve">, et toetada </w:t>
      </w:r>
      <w:r w:rsidR="00433BF5" w:rsidRPr="008D54F2">
        <w:rPr>
          <w:rFonts w:ascii="Arial" w:eastAsia="DINPro" w:hAnsi="Arial" w:cs="Arial"/>
          <w:sz w:val="24"/>
          <w:szCs w:val="24"/>
          <w:lang w:val="et-EE"/>
        </w:rPr>
        <w:t xml:space="preserve">töötajate </w:t>
      </w:r>
      <w:r w:rsidR="00433BF5">
        <w:rPr>
          <w:rFonts w:ascii="Arial" w:eastAsia="DINPro" w:hAnsi="Arial" w:cs="Arial"/>
          <w:sz w:val="24"/>
          <w:szCs w:val="24"/>
          <w:lang w:val="et-EE"/>
        </w:rPr>
        <w:t>tervise edendamist, sh nii vaimsete kui ka füüsiliste tervisehädade ennetamist ja leevendamist.</w:t>
      </w:r>
    </w:p>
    <w:p w14:paraId="30A1F99D" w14:textId="1669DDB2" w:rsidR="004B07FD" w:rsidRPr="00227AFB" w:rsidRDefault="00170A1F" w:rsidP="008D54F2">
      <w:pPr>
        <w:spacing w:before="120" w:after="0" w:line="240" w:lineRule="auto"/>
        <w:jc w:val="both"/>
        <w:rPr>
          <w:rFonts w:ascii="Arial" w:eastAsia="DINPro" w:hAnsi="Arial" w:cs="Arial"/>
          <w:sz w:val="24"/>
          <w:szCs w:val="24"/>
          <w:lang w:val="et-EE"/>
        </w:rPr>
      </w:pPr>
      <w:r w:rsidRPr="00227AFB">
        <w:rPr>
          <w:rFonts w:ascii="Arial" w:eastAsia="DINPro" w:hAnsi="Arial" w:cs="Arial"/>
          <w:sz w:val="24"/>
          <w:szCs w:val="24"/>
          <w:lang w:val="et-EE"/>
        </w:rPr>
        <w:t xml:space="preserve">Järgnevalt selgitame lähemalt, </w:t>
      </w:r>
      <w:r w:rsidR="00A23013" w:rsidRPr="00227AFB">
        <w:rPr>
          <w:rFonts w:ascii="Arial" w:eastAsia="DINPro" w:hAnsi="Arial" w:cs="Arial"/>
          <w:sz w:val="24"/>
          <w:szCs w:val="24"/>
          <w:lang w:val="et-EE"/>
        </w:rPr>
        <w:t xml:space="preserve">(I) </w:t>
      </w:r>
      <w:r w:rsidR="00325A01" w:rsidRPr="00227AFB">
        <w:rPr>
          <w:rFonts w:ascii="Arial" w:eastAsia="DINPro" w:hAnsi="Arial" w:cs="Arial"/>
          <w:sz w:val="24"/>
          <w:szCs w:val="24"/>
          <w:lang w:val="et-EE"/>
        </w:rPr>
        <w:t xml:space="preserve">milline on tänane õiguslik olukord seoses tervise edendamiseks tehtavate kulutuste maksustamisega, </w:t>
      </w:r>
      <w:r w:rsidR="001446F0" w:rsidRPr="00227AFB">
        <w:rPr>
          <w:rFonts w:ascii="Arial" w:eastAsia="DINPro" w:hAnsi="Arial" w:cs="Arial"/>
          <w:sz w:val="24"/>
          <w:szCs w:val="24"/>
          <w:lang w:val="et-EE"/>
        </w:rPr>
        <w:t xml:space="preserve">(II) </w:t>
      </w:r>
      <w:r w:rsidRPr="00227AFB">
        <w:rPr>
          <w:rFonts w:ascii="Arial" w:eastAsia="DINPro" w:hAnsi="Arial" w:cs="Arial"/>
          <w:sz w:val="24"/>
          <w:szCs w:val="24"/>
          <w:lang w:val="et-EE"/>
        </w:rPr>
        <w:t>millist probleemi</w:t>
      </w:r>
      <w:r w:rsidR="00BB2E8E" w:rsidRPr="00227AFB">
        <w:rPr>
          <w:rFonts w:ascii="Arial" w:eastAsia="DINPro" w:hAnsi="Arial" w:cs="Arial"/>
          <w:sz w:val="24"/>
          <w:szCs w:val="24"/>
          <w:lang w:val="et-EE"/>
        </w:rPr>
        <w:t xml:space="preserve"> soovime ettepaneku abil lahendada</w:t>
      </w:r>
      <w:r w:rsidR="00AA3B9F" w:rsidRPr="00227AFB">
        <w:rPr>
          <w:rFonts w:ascii="Arial" w:eastAsia="DINPro" w:hAnsi="Arial" w:cs="Arial"/>
          <w:sz w:val="24"/>
          <w:szCs w:val="24"/>
          <w:lang w:val="et-EE"/>
        </w:rPr>
        <w:t xml:space="preserve">, </w:t>
      </w:r>
      <w:r w:rsidR="001446F0" w:rsidRPr="00227AFB">
        <w:rPr>
          <w:rFonts w:ascii="Arial" w:eastAsia="DINPro" w:hAnsi="Arial" w:cs="Arial"/>
          <w:sz w:val="24"/>
          <w:szCs w:val="24"/>
          <w:lang w:val="et-EE"/>
        </w:rPr>
        <w:t xml:space="preserve">(III) </w:t>
      </w:r>
      <w:r w:rsidR="00AA3B9F" w:rsidRPr="00227AFB">
        <w:rPr>
          <w:rFonts w:ascii="Arial" w:eastAsia="DINPro" w:hAnsi="Arial" w:cs="Arial"/>
          <w:sz w:val="24"/>
          <w:szCs w:val="24"/>
          <w:lang w:val="et-EE"/>
        </w:rPr>
        <w:t xml:space="preserve">esitame </w:t>
      </w:r>
      <w:r w:rsidR="00D371A6" w:rsidRPr="00227AFB">
        <w:rPr>
          <w:rFonts w:ascii="Arial" w:eastAsia="DINPro" w:hAnsi="Arial" w:cs="Arial"/>
          <w:sz w:val="24"/>
          <w:szCs w:val="24"/>
          <w:lang w:val="et-EE"/>
        </w:rPr>
        <w:t>muudatusettepaneku tulumaksuseaduse § 48</w:t>
      </w:r>
      <w:r w:rsidR="00556DF7">
        <w:rPr>
          <w:rFonts w:ascii="Arial" w:eastAsia="DINPro" w:hAnsi="Arial" w:cs="Arial"/>
          <w:sz w:val="24"/>
          <w:szCs w:val="24"/>
          <w:lang w:val="et-EE"/>
        </w:rPr>
        <w:t xml:space="preserve"> lg 5</w:t>
      </w:r>
      <w:r w:rsidR="00D371A6" w:rsidRPr="00227AFB">
        <w:rPr>
          <w:rFonts w:ascii="Arial" w:eastAsia="DINPro" w:hAnsi="Arial" w:cs="Arial"/>
          <w:sz w:val="24"/>
          <w:szCs w:val="24"/>
          <w:vertAlign w:val="superscript"/>
          <w:lang w:val="et-EE"/>
        </w:rPr>
        <w:t>5</w:t>
      </w:r>
      <w:r w:rsidR="00D371A6" w:rsidRPr="00227AFB">
        <w:rPr>
          <w:rFonts w:ascii="Arial" w:eastAsia="DINPro" w:hAnsi="Arial" w:cs="Arial"/>
          <w:sz w:val="24"/>
          <w:szCs w:val="24"/>
          <w:lang w:val="et-EE"/>
        </w:rPr>
        <w:t xml:space="preserve"> muutmiseks</w:t>
      </w:r>
      <w:r w:rsidR="00F30CC0">
        <w:rPr>
          <w:rFonts w:ascii="Arial" w:eastAsia="DINPro" w:hAnsi="Arial" w:cs="Arial"/>
          <w:sz w:val="24"/>
          <w:szCs w:val="24"/>
          <w:lang w:val="et-EE"/>
        </w:rPr>
        <w:t xml:space="preserve">, </w:t>
      </w:r>
      <w:r w:rsidR="00F80EB2" w:rsidRPr="00227AFB">
        <w:rPr>
          <w:rFonts w:ascii="Arial" w:eastAsia="DINPro" w:hAnsi="Arial" w:cs="Arial"/>
          <w:sz w:val="24"/>
          <w:szCs w:val="24"/>
          <w:lang w:val="et-EE"/>
        </w:rPr>
        <w:t xml:space="preserve">(IV) </w:t>
      </w:r>
      <w:r w:rsidR="00F00CC0" w:rsidRPr="00227AFB">
        <w:rPr>
          <w:rFonts w:ascii="Arial" w:eastAsia="DINPro" w:hAnsi="Arial" w:cs="Arial"/>
          <w:sz w:val="24"/>
          <w:szCs w:val="24"/>
          <w:lang w:val="et-EE"/>
        </w:rPr>
        <w:t xml:space="preserve">selgitame lähemalt oma </w:t>
      </w:r>
      <w:r w:rsidR="00D371A6" w:rsidRPr="00227AFB">
        <w:rPr>
          <w:rFonts w:ascii="Arial" w:eastAsia="DINPro" w:hAnsi="Arial" w:cs="Arial"/>
          <w:sz w:val="24"/>
          <w:szCs w:val="24"/>
          <w:lang w:val="et-EE"/>
        </w:rPr>
        <w:t>muudatus</w:t>
      </w:r>
      <w:r w:rsidR="00F00CC0" w:rsidRPr="00227AFB">
        <w:rPr>
          <w:rFonts w:ascii="Arial" w:eastAsia="DINPro" w:hAnsi="Arial" w:cs="Arial"/>
          <w:sz w:val="24"/>
          <w:szCs w:val="24"/>
          <w:lang w:val="et-EE"/>
        </w:rPr>
        <w:t>ettepanekut</w:t>
      </w:r>
      <w:r w:rsidR="00F30CC0">
        <w:rPr>
          <w:rFonts w:ascii="Arial" w:eastAsia="DINPro" w:hAnsi="Arial" w:cs="Arial"/>
          <w:sz w:val="24"/>
          <w:szCs w:val="24"/>
          <w:lang w:val="et-EE"/>
        </w:rPr>
        <w:t xml:space="preserve"> ning (V) kirjeldame muudatusega kaasneda võivaid mõjusid</w:t>
      </w:r>
      <w:r w:rsidR="00F00CC0" w:rsidRPr="00227AFB">
        <w:rPr>
          <w:rFonts w:ascii="Arial" w:eastAsia="DINPro" w:hAnsi="Arial" w:cs="Arial"/>
          <w:sz w:val="24"/>
          <w:szCs w:val="24"/>
          <w:lang w:val="et-EE"/>
        </w:rPr>
        <w:t>.</w:t>
      </w:r>
    </w:p>
    <w:p w14:paraId="4853DDE3" w14:textId="77777777" w:rsidR="00F7543E" w:rsidRPr="008B06EF" w:rsidRDefault="00F7543E" w:rsidP="00120E29">
      <w:pPr>
        <w:spacing w:before="120" w:after="120" w:line="240" w:lineRule="auto"/>
        <w:jc w:val="both"/>
        <w:rPr>
          <w:rFonts w:ascii="Arial" w:eastAsia="DINPro" w:hAnsi="Arial" w:cs="Arial"/>
          <w:sz w:val="24"/>
          <w:szCs w:val="24"/>
          <w:lang w:val="et-EE"/>
        </w:rPr>
      </w:pPr>
    </w:p>
    <w:p w14:paraId="5AE1F525" w14:textId="0DE44106" w:rsidR="00BB2E8E" w:rsidRPr="00227AFB" w:rsidRDefault="00BB2E8E" w:rsidP="004B07FD">
      <w:pPr>
        <w:spacing w:after="0" w:line="240" w:lineRule="auto"/>
        <w:jc w:val="both"/>
        <w:rPr>
          <w:rFonts w:ascii="Arial" w:eastAsia="DINPro" w:hAnsi="Arial" w:cs="Arial"/>
          <w:b/>
          <w:bCs/>
          <w:sz w:val="24"/>
          <w:szCs w:val="24"/>
          <w:lang w:val="et-EE"/>
        </w:rPr>
      </w:pPr>
      <w:r w:rsidRPr="00227AFB">
        <w:rPr>
          <w:rFonts w:ascii="Arial" w:eastAsia="DINPro" w:hAnsi="Arial" w:cs="Arial"/>
          <w:b/>
          <w:bCs/>
          <w:sz w:val="24"/>
          <w:szCs w:val="24"/>
          <w:lang w:val="et-EE"/>
        </w:rPr>
        <w:t xml:space="preserve">I Tänane </w:t>
      </w:r>
      <w:r w:rsidR="00E12957" w:rsidRPr="00227AFB">
        <w:rPr>
          <w:rFonts w:ascii="Arial" w:eastAsia="DINPro" w:hAnsi="Arial" w:cs="Arial"/>
          <w:b/>
          <w:bCs/>
          <w:sz w:val="24"/>
          <w:szCs w:val="24"/>
          <w:lang w:val="et-EE"/>
        </w:rPr>
        <w:t>õiguslik olukord</w:t>
      </w:r>
    </w:p>
    <w:p w14:paraId="280B1BEB" w14:textId="4306AD39" w:rsidR="00BB2E8E" w:rsidRPr="00227AFB" w:rsidRDefault="00492E40" w:rsidP="004B07FD">
      <w:pPr>
        <w:spacing w:after="0" w:line="240" w:lineRule="auto"/>
        <w:jc w:val="both"/>
        <w:rPr>
          <w:rFonts w:ascii="Arial" w:eastAsia="DINPro" w:hAnsi="Arial" w:cs="Arial"/>
          <w:sz w:val="24"/>
          <w:szCs w:val="24"/>
          <w:lang w:val="et-EE"/>
        </w:rPr>
      </w:pPr>
      <w:r w:rsidRPr="00227AFB">
        <w:rPr>
          <w:rFonts w:ascii="Arial" w:eastAsia="DINPro" w:hAnsi="Arial" w:cs="Arial"/>
          <w:sz w:val="24"/>
          <w:szCs w:val="24"/>
          <w:lang w:val="et-EE"/>
        </w:rPr>
        <w:t xml:space="preserve">Tööandjal on tulumaksuseaduse kohaselt lubatud töötaja </w:t>
      </w:r>
      <w:r w:rsidR="00337151" w:rsidRPr="00227AFB">
        <w:rPr>
          <w:rFonts w:ascii="Arial" w:eastAsia="DINPro" w:hAnsi="Arial" w:cs="Arial"/>
          <w:sz w:val="24"/>
          <w:szCs w:val="24"/>
          <w:lang w:val="et-EE"/>
        </w:rPr>
        <w:t>tervise edendamiseks tehtud kulutusi teha tulu- ja sotsiaalmaksuvabalt kahel juhul.</w:t>
      </w:r>
    </w:p>
    <w:p w14:paraId="29848872" w14:textId="00DFBAD1" w:rsidR="00CE7917" w:rsidRPr="00227AFB" w:rsidRDefault="001537E7" w:rsidP="0055088D">
      <w:pPr>
        <w:pStyle w:val="Loendilik"/>
        <w:numPr>
          <w:ilvl w:val="0"/>
          <w:numId w:val="16"/>
        </w:numPr>
        <w:spacing w:before="120" w:after="0" w:line="240" w:lineRule="auto"/>
        <w:ind w:left="714" w:hanging="357"/>
        <w:contextualSpacing w:val="0"/>
        <w:jc w:val="both"/>
        <w:rPr>
          <w:rFonts w:ascii="Arial" w:eastAsia="DINPro" w:hAnsi="Arial" w:cs="Arial"/>
          <w:sz w:val="24"/>
          <w:szCs w:val="24"/>
          <w:lang w:val="et-EE"/>
        </w:rPr>
      </w:pPr>
      <w:r w:rsidRPr="00227AFB">
        <w:rPr>
          <w:rFonts w:ascii="Arial" w:eastAsia="DINPro" w:hAnsi="Arial" w:cs="Arial"/>
          <w:sz w:val="24"/>
          <w:szCs w:val="24"/>
          <w:lang w:val="et-EE"/>
        </w:rPr>
        <w:t xml:space="preserve">Tulumaksuseaduse </w:t>
      </w:r>
      <w:r w:rsidR="00122C20" w:rsidRPr="00227AFB">
        <w:rPr>
          <w:rFonts w:ascii="Arial" w:eastAsia="DINPro" w:hAnsi="Arial" w:cs="Arial"/>
          <w:sz w:val="24"/>
          <w:szCs w:val="24"/>
          <w:lang w:val="et-EE"/>
        </w:rPr>
        <w:t>§ 32 lõike 2 kohaselt on kulu ettevõtlusega seotud, kui see on tehtud maksustamisele kuuluva ettevõtlustulu saamise eesmärgil või on vajalik või kohane sellise ettevõtluse säilitamiseks või arendamiseks ning kulu seos ettevõtlusega on selgelt põhjendatud, samuti kui see tuleneb töötervishoiu ja tööohutuse seaduse § 13 lõikest 1</w:t>
      </w:r>
      <w:r w:rsidR="00A2785B" w:rsidRPr="00227AFB">
        <w:rPr>
          <w:rFonts w:ascii="Arial" w:eastAsia="DINPro" w:hAnsi="Arial" w:cs="Arial"/>
          <w:sz w:val="24"/>
          <w:szCs w:val="24"/>
          <w:lang w:val="et-EE"/>
        </w:rPr>
        <w:t xml:space="preserve">. </w:t>
      </w:r>
      <w:r w:rsidR="00E017A1" w:rsidRPr="00227AFB">
        <w:rPr>
          <w:rFonts w:ascii="Arial" w:eastAsia="DINPro" w:hAnsi="Arial" w:cs="Arial"/>
          <w:sz w:val="24"/>
          <w:szCs w:val="24"/>
          <w:lang w:val="et-EE"/>
        </w:rPr>
        <w:t xml:space="preserve">Ettevõtlusega seotud kuluks loetakse ka muud </w:t>
      </w:r>
      <w:r w:rsidR="00E74D51" w:rsidRPr="00227AFB">
        <w:rPr>
          <w:rFonts w:ascii="Arial" w:eastAsia="DINPro" w:hAnsi="Arial" w:cs="Arial"/>
          <w:sz w:val="24"/>
          <w:szCs w:val="24"/>
          <w:lang w:val="et-EE"/>
        </w:rPr>
        <w:t xml:space="preserve">kulud, mis tulenevad töötervishoiu ja tööohutuse seaduse teistest sätetest </w:t>
      </w:r>
      <w:r w:rsidR="009A08CE" w:rsidRPr="00227AFB">
        <w:rPr>
          <w:rFonts w:ascii="Arial" w:eastAsia="DINPro" w:hAnsi="Arial" w:cs="Arial"/>
          <w:sz w:val="24"/>
          <w:szCs w:val="24"/>
          <w:lang w:val="et-EE"/>
        </w:rPr>
        <w:t>või muudest töötervishoiualastest õigusaktidest.</w:t>
      </w:r>
    </w:p>
    <w:p w14:paraId="4D372594" w14:textId="673B7869" w:rsidR="00632CE4" w:rsidRPr="00227AFB" w:rsidRDefault="00632CE4" w:rsidP="0055088D">
      <w:pPr>
        <w:pStyle w:val="Loendilik"/>
        <w:numPr>
          <w:ilvl w:val="0"/>
          <w:numId w:val="16"/>
        </w:numPr>
        <w:spacing w:before="120" w:after="0" w:line="240" w:lineRule="auto"/>
        <w:ind w:left="714" w:hanging="357"/>
        <w:contextualSpacing w:val="0"/>
        <w:jc w:val="both"/>
        <w:rPr>
          <w:rFonts w:ascii="Arial" w:eastAsia="DINPro" w:hAnsi="Arial" w:cs="Arial"/>
          <w:sz w:val="24"/>
          <w:szCs w:val="24"/>
          <w:lang w:val="et-EE"/>
        </w:rPr>
      </w:pPr>
      <w:r w:rsidRPr="00227AFB">
        <w:rPr>
          <w:rFonts w:ascii="Arial" w:eastAsia="DINPro" w:hAnsi="Arial" w:cs="Arial"/>
          <w:sz w:val="24"/>
          <w:szCs w:val="24"/>
          <w:lang w:val="et-EE"/>
        </w:rPr>
        <w:lastRenderedPageBreak/>
        <w:t xml:space="preserve">Tulumaksuseaduse </w:t>
      </w:r>
      <w:r w:rsidR="00460125" w:rsidRPr="00227AFB">
        <w:rPr>
          <w:rFonts w:ascii="Arial" w:eastAsia="DINPro" w:hAnsi="Arial" w:cs="Arial"/>
          <w:sz w:val="24"/>
          <w:szCs w:val="24"/>
          <w:lang w:val="et-EE"/>
        </w:rPr>
        <w:t>§ 48 lg 5</w:t>
      </w:r>
      <w:r w:rsidR="00460125" w:rsidRPr="00227AFB">
        <w:rPr>
          <w:rFonts w:ascii="Arial" w:eastAsia="DINPro" w:hAnsi="Arial" w:cs="Arial"/>
          <w:sz w:val="24"/>
          <w:szCs w:val="24"/>
          <w:vertAlign w:val="superscript"/>
          <w:lang w:val="et-EE"/>
        </w:rPr>
        <w:t>5</w:t>
      </w:r>
      <w:r w:rsidR="00460125" w:rsidRPr="00227AFB">
        <w:rPr>
          <w:rFonts w:ascii="Arial" w:eastAsia="DINPro" w:hAnsi="Arial" w:cs="Arial"/>
          <w:sz w:val="24"/>
          <w:szCs w:val="24"/>
          <w:lang w:val="et-EE"/>
        </w:rPr>
        <w:t xml:space="preserve"> kohaselt ei maksustata e</w:t>
      </w:r>
      <w:r w:rsidRPr="00227AFB">
        <w:rPr>
          <w:rFonts w:ascii="Arial" w:eastAsia="DINPro" w:hAnsi="Arial" w:cs="Arial"/>
          <w:sz w:val="24"/>
          <w:szCs w:val="24"/>
          <w:lang w:val="et-EE"/>
        </w:rPr>
        <w:t>risoodustusena järgmisi töötaja tervise edendamiseks tehtavaid kulutusi 100 euro ulatuses töötaja kohta kvartalis, kui tööandja on neid võimaldanud kõikidele töötajatele:</w:t>
      </w:r>
    </w:p>
    <w:p w14:paraId="57A9802C" w14:textId="107FEFCC" w:rsidR="00632CE4" w:rsidRPr="00227AFB" w:rsidRDefault="00632CE4" w:rsidP="0055088D">
      <w:pPr>
        <w:pStyle w:val="Loendilik"/>
        <w:numPr>
          <w:ilvl w:val="1"/>
          <w:numId w:val="17"/>
        </w:numPr>
        <w:spacing w:after="0" w:line="240" w:lineRule="auto"/>
        <w:jc w:val="both"/>
        <w:rPr>
          <w:rFonts w:ascii="Arial" w:eastAsia="DINPro" w:hAnsi="Arial" w:cs="Arial"/>
          <w:sz w:val="24"/>
          <w:szCs w:val="24"/>
          <w:lang w:val="et-EE"/>
        </w:rPr>
      </w:pPr>
      <w:r w:rsidRPr="00227AFB">
        <w:rPr>
          <w:rFonts w:ascii="Arial" w:eastAsia="DINPro" w:hAnsi="Arial" w:cs="Arial"/>
          <w:sz w:val="24"/>
          <w:szCs w:val="24"/>
          <w:lang w:val="et-EE"/>
        </w:rPr>
        <w:t>avaliku rahvaspordiürituse osavõtutasu;</w:t>
      </w:r>
    </w:p>
    <w:p w14:paraId="1CA6F6EC" w14:textId="5FE9D69C" w:rsidR="00632CE4" w:rsidRPr="00227AFB" w:rsidRDefault="00632CE4" w:rsidP="0055088D">
      <w:pPr>
        <w:pStyle w:val="Loendilik"/>
        <w:numPr>
          <w:ilvl w:val="1"/>
          <w:numId w:val="17"/>
        </w:numPr>
        <w:spacing w:after="0" w:line="240" w:lineRule="auto"/>
        <w:jc w:val="both"/>
        <w:rPr>
          <w:rFonts w:ascii="Arial" w:eastAsia="DINPro" w:hAnsi="Arial" w:cs="Arial"/>
          <w:sz w:val="24"/>
          <w:szCs w:val="24"/>
          <w:lang w:val="et-EE"/>
        </w:rPr>
      </w:pPr>
      <w:r w:rsidRPr="00227AFB">
        <w:rPr>
          <w:rFonts w:ascii="Arial" w:eastAsia="DINPro" w:hAnsi="Arial" w:cs="Arial"/>
          <w:sz w:val="24"/>
          <w:szCs w:val="24"/>
          <w:lang w:val="et-EE"/>
        </w:rPr>
        <w:t>sportimis- või liikumispaiga regulaarse kasutamisega otseselt seotud</w:t>
      </w:r>
      <w:r w:rsidR="0055088D" w:rsidRPr="00227AFB">
        <w:rPr>
          <w:rFonts w:ascii="Arial" w:eastAsia="DINPro" w:hAnsi="Arial" w:cs="Arial"/>
          <w:sz w:val="24"/>
          <w:szCs w:val="24"/>
          <w:lang w:val="et-EE"/>
        </w:rPr>
        <w:t xml:space="preserve"> </w:t>
      </w:r>
      <w:r w:rsidRPr="00227AFB">
        <w:rPr>
          <w:rFonts w:ascii="Arial" w:eastAsia="DINPro" w:hAnsi="Arial" w:cs="Arial"/>
          <w:sz w:val="24"/>
          <w:szCs w:val="24"/>
          <w:lang w:val="et-EE"/>
        </w:rPr>
        <w:t>kulutusi;</w:t>
      </w:r>
    </w:p>
    <w:p w14:paraId="4C5B7488" w14:textId="63AFBC8C" w:rsidR="00632CE4" w:rsidRPr="00227AFB" w:rsidRDefault="00632CE4" w:rsidP="0055088D">
      <w:pPr>
        <w:pStyle w:val="Loendilik"/>
        <w:numPr>
          <w:ilvl w:val="1"/>
          <w:numId w:val="17"/>
        </w:numPr>
        <w:spacing w:after="0" w:line="240" w:lineRule="auto"/>
        <w:jc w:val="both"/>
        <w:rPr>
          <w:rFonts w:ascii="Arial" w:eastAsia="DINPro" w:hAnsi="Arial" w:cs="Arial"/>
          <w:sz w:val="24"/>
          <w:szCs w:val="24"/>
          <w:lang w:val="et-EE"/>
        </w:rPr>
      </w:pPr>
      <w:r w:rsidRPr="00227AFB">
        <w:rPr>
          <w:rFonts w:ascii="Arial" w:eastAsia="DINPro" w:hAnsi="Arial" w:cs="Arial"/>
          <w:sz w:val="24"/>
          <w:szCs w:val="24"/>
          <w:lang w:val="et-EE"/>
        </w:rPr>
        <w:t>tööandja olemasolevate spordirajatiste ülalpidamiseks tehtavaid kulutusi;</w:t>
      </w:r>
    </w:p>
    <w:p w14:paraId="6B92531B" w14:textId="45CC603D" w:rsidR="00632CE4" w:rsidRPr="00227AFB" w:rsidRDefault="00632CE4" w:rsidP="0055088D">
      <w:pPr>
        <w:pStyle w:val="Loendilik"/>
        <w:numPr>
          <w:ilvl w:val="1"/>
          <w:numId w:val="17"/>
        </w:numPr>
        <w:spacing w:after="0" w:line="240" w:lineRule="auto"/>
        <w:jc w:val="both"/>
        <w:rPr>
          <w:rFonts w:ascii="Arial" w:eastAsia="DINPro" w:hAnsi="Arial" w:cs="Arial"/>
          <w:sz w:val="24"/>
          <w:szCs w:val="24"/>
          <w:lang w:val="et-EE"/>
        </w:rPr>
      </w:pPr>
      <w:r w:rsidRPr="00227AFB">
        <w:rPr>
          <w:rFonts w:ascii="Arial" w:eastAsia="DINPro" w:hAnsi="Arial" w:cs="Arial"/>
          <w:sz w:val="24"/>
          <w:szCs w:val="24"/>
          <w:lang w:val="et-EE"/>
        </w:rPr>
        <w:t>kulutusi tervishoiukorralduse infosüsteemi kantud või vastavat kutsetunnistust omava taastusarsti, füsioterapeudi, tegevusterapeudi</w:t>
      </w:r>
      <w:r w:rsidR="00CE6259">
        <w:rPr>
          <w:rFonts w:ascii="Arial" w:eastAsia="DINPro" w:hAnsi="Arial" w:cs="Arial"/>
          <w:sz w:val="24"/>
          <w:szCs w:val="24"/>
          <w:lang w:val="et-EE"/>
        </w:rPr>
        <w:t xml:space="preserve">, </w:t>
      </w:r>
      <w:r w:rsidRPr="00227AFB">
        <w:rPr>
          <w:rFonts w:ascii="Arial" w:eastAsia="DINPro" w:hAnsi="Arial" w:cs="Arial"/>
          <w:sz w:val="24"/>
          <w:szCs w:val="24"/>
          <w:lang w:val="et-EE"/>
        </w:rPr>
        <w:t>logopeedi</w:t>
      </w:r>
      <w:r w:rsidR="008353A5">
        <w:rPr>
          <w:rFonts w:ascii="Arial" w:eastAsia="DINPro" w:hAnsi="Arial" w:cs="Arial"/>
          <w:sz w:val="24"/>
          <w:szCs w:val="24"/>
          <w:lang w:val="et-EE"/>
        </w:rPr>
        <w:t xml:space="preserve"> või </w:t>
      </w:r>
      <w:r w:rsidRPr="00227AFB">
        <w:rPr>
          <w:rFonts w:ascii="Arial" w:eastAsia="DINPro" w:hAnsi="Arial" w:cs="Arial"/>
          <w:sz w:val="24"/>
          <w:szCs w:val="24"/>
          <w:lang w:val="et-EE"/>
        </w:rPr>
        <w:t>kliinilise psühholoogi</w:t>
      </w:r>
      <w:r w:rsidR="008353A5">
        <w:rPr>
          <w:rFonts w:ascii="Arial" w:eastAsia="DINPro" w:hAnsi="Arial" w:cs="Arial"/>
          <w:sz w:val="24"/>
          <w:szCs w:val="24"/>
          <w:lang w:val="et-EE"/>
        </w:rPr>
        <w:t xml:space="preserve"> </w:t>
      </w:r>
      <w:r w:rsidRPr="00227AFB">
        <w:rPr>
          <w:rFonts w:ascii="Arial" w:eastAsia="DINPro" w:hAnsi="Arial" w:cs="Arial"/>
          <w:sz w:val="24"/>
          <w:szCs w:val="24"/>
          <w:lang w:val="et-EE"/>
        </w:rPr>
        <w:t>teenustele;</w:t>
      </w:r>
    </w:p>
    <w:p w14:paraId="60884948" w14:textId="22E11E59" w:rsidR="00FE4484" w:rsidRPr="00227AFB" w:rsidRDefault="00632CE4" w:rsidP="0055088D">
      <w:pPr>
        <w:pStyle w:val="Loendilik"/>
        <w:numPr>
          <w:ilvl w:val="1"/>
          <w:numId w:val="17"/>
        </w:numPr>
        <w:spacing w:after="0" w:line="240" w:lineRule="auto"/>
        <w:jc w:val="both"/>
        <w:rPr>
          <w:rFonts w:ascii="Arial" w:eastAsia="DINPro" w:hAnsi="Arial" w:cs="Arial"/>
          <w:sz w:val="24"/>
          <w:szCs w:val="24"/>
          <w:lang w:val="et-EE"/>
        </w:rPr>
      </w:pPr>
      <w:r w:rsidRPr="00227AFB">
        <w:rPr>
          <w:rFonts w:ascii="Arial" w:eastAsia="DINPro" w:hAnsi="Arial" w:cs="Arial"/>
          <w:sz w:val="24"/>
          <w:szCs w:val="24"/>
          <w:lang w:val="et-EE"/>
        </w:rPr>
        <w:t>ravikindlustuslepingu kindlustusmakset.</w:t>
      </w:r>
    </w:p>
    <w:p w14:paraId="68EA4B6A" w14:textId="7983ABE0" w:rsidR="00D334F0" w:rsidRPr="00227AFB" w:rsidRDefault="00D334F0" w:rsidP="005957C1">
      <w:pPr>
        <w:spacing w:before="120" w:after="0" w:line="240" w:lineRule="auto"/>
        <w:jc w:val="both"/>
        <w:rPr>
          <w:rFonts w:ascii="Arial" w:eastAsia="DINPro" w:hAnsi="Arial" w:cs="Arial"/>
          <w:sz w:val="24"/>
          <w:szCs w:val="24"/>
          <w:lang w:val="et-EE"/>
        </w:rPr>
      </w:pPr>
      <w:r w:rsidRPr="00227AFB">
        <w:rPr>
          <w:rFonts w:ascii="Arial" w:eastAsia="DINPro" w:hAnsi="Arial" w:cs="Arial"/>
          <w:sz w:val="24"/>
          <w:szCs w:val="24"/>
          <w:lang w:val="et-EE"/>
        </w:rPr>
        <w:t>Muudel juhtudel</w:t>
      </w:r>
      <w:r w:rsidR="0078739E" w:rsidRPr="00227AFB">
        <w:rPr>
          <w:rFonts w:ascii="Arial" w:eastAsia="DINPro" w:hAnsi="Arial" w:cs="Arial"/>
          <w:sz w:val="24"/>
          <w:szCs w:val="24"/>
          <w:lang w:val="et-EE"/>
        </w:rPr>
        <w:t xml:space="preserve"> maksustatakse tööandja tehtud kulutused töötaja tervise edendamiseks erisoodustusena.</w:t>
      </w:r>
    </w:p>
    <w:p w14:paraId="04BDE2FB" w14:textId="03B95708" w:rsidR="00D334F0" w:rsidRPr="00227AFB" w:rsidRDefault="00D334F0" w:rsidP="00120E29">
      <w:pPr>
        <w:spacing w:before="120" w:after="120" w:line="240" w:lineRule="auto"/>
        <w:jc w:val="both"/>
        <w:rPr>
          <w:rFonts w:ascii="Arial" w:eastAsia="DINPro" w:hAnsi="Arial" w:cs="Arial"/>
          <w:sz w:val="24"/>
          <w:szCs w:val="24"/>
          <w:lang w:val="et-EE"/>
        </w:rPr>
      </w:pPr>
    </w:p>
    <w:p w14:paraId="57E21A2E" w14:textId="7ED3FCD4" w:rsidR="009D53D2" w:rsidRPr="00227AFB" w:rsidRDefault="00BB23A6" w:rsidP="00FF0918">
      <w:pPr>
        <w:spacing w:after="0" w:line="240" w:lineRule="auto"/>
        <w:jc w:val="both"/>
        <w:rPr>
          <w:rFonts w:ascii="Arial" w:eastAsia="DINPro" w:hAnsi="Arial" w:cs="Arial"/>
          <w:sz w:val="24"/>
          <w:szCs w:val="24"/>
          <w:lang w:val="et-EE"/>
        </w:rPr>
      </w:pPr>
      <w:r w:rsidRPr="00227AFB">
        <w:rPr>
          <w:rFonts w:ascii="Arial" w:eastAsia="DINPro" w:hAnsi="Arial" w:cs="Arial"/>
          <w:b/>
          <w:bCs/>
          <w:sz w:val="24"/>
          <w:szCs w:val="24"/>
          <w:lang w:val="et-EE"/>
        </w:rPr>
        <w:t xml:space="preserve">II </w:t>
      </w:r>
      <w:r w:rsidR="009D53D2" w:rsidRPr="00227AFB">
        <w:rPr>
          <w:rFonts w:ascii="Arial" w:eastAsia="DINPro" w:hAnsi="Arial" w:cs="Arial"/>
          <w:b/>
          <w:bCs/>
          <w:sz w:val="24"/>
          <w:szCs w:val="24"/>
          <w:lang w:val="et-EE"/>
        </w:rPr>
        <w:t>Probleem</w:t>
      </w:r>
      <w:r w:rsidRPr="00227AFB">
        <w:rPr>
          <w:rFonts w:ascii="Arial" w:eastAsia="DINPro" w:hAnsi="Arial" w:cs="Arial"/>
          <w:b/>
          <w:bCs/>
          <w:sz w:val="24"/>
          <w:szCs w:val="24"/>
          <w:lang w:val="et-EE"/>
        </w:rPr>
        <w:t>i olemus</w:t>
      </w:r>
    </w:p>
    <w:p w14:paraId="65193694" w14:textId="67E7CDDA" w:rsidR="00775357" w:rsidRPr="00775357" w:rsidRDefault="00775357" w:rsidP="005A05D5">
      <w:pPr>
        <w:spacing w:after="0" w:line="240" w:lineRule="auto"/>
        <w:jc w:val="both"/>
        <w:rPr>
          <w:rFonts w:ascii="Arial" w:eastAsia="DINPro" w:hAnsi="Arial" w:cs="Arial"/>
          <w:sz w:val="24"/>
          <w:szCs w:val="24"/>
          <w:u w:val="single"/>
          <w:lang w:val="et-EE"/>
        </w:rPr>
      </w:pPr>
      <w:r w:rsidRPr="00775357">
        <w:rPr>
          <w:rFonts w:ascii="Arial" w:eastAsia="DINPro" w:hAnsi="Arial" w:cs="Arial"/>
          <w:sz w:val="24"/>
          <w:szCs w:val="24"/>
          <w:u w:val="single"/>
          <w:lang w:val="et-EE"/>
        </w:rPr>
        <w:t>a) Maksuvabade kulutuste loetelu on liiga kitsas</w:t>
      </w:r>
      <w:r w:rsidR="0068405B">
        <w:rPr>
          <w:rFonts w:ascii="Arial" w:eastAsia="DINPro" w:hAnsi="Arial" w:cs="Arial"/>
          <w:sz w:val="24"/>
          <w:szCs w:val="24"/>
          <w:u w:val="single"/>
          <w:lang w:val="et-EE"/>
        </w:rPr>
        <w:t>.</w:t>
      </w:r>
    </w:p>
    <w:p w14:paraId="4E8A9049" w14:textId="0855518C" w:rsidR="0017338E" w:rsidRDefault="00396B54" w:rsidP="00327078">
      <w:pPr>
        <w:spacing w:after="0" w:line="240" w:lineRule="auto"/>
        <w:jc w:val="both"/>
      </w:pPr>
      <w:r w:rsidRPr="00227AFB">
        <w:rPr>
          <w:rFonts w:ascii="Arial" w:eastAsia="DINPro" w:hAnsi="Arial" w:cs="Arial"/>
          <w:sz w:val="24"/>
          <w:szCs w:val="24"/>
          <w:lang w:val="et-EE"/>
        </w:rPr>
        <w:t xml:space="preserve">Kehtiva regulatsiooni </w:t>
      </w:r>
      <w:r w:rsidR="004C76E8" w:rsidRPr="00227AFB">
        <w:rPr>
          <w:rFonts w:ascii="Arial" w:eastAsia="DINPro" w:hAnsi="Arial" w:cs="Arial"/>
          <w:sz w:val="24"/>
          <w:szCs w:val="24"/>
          <w:lang w:val="et-EE"/>
        </w:rPr>
        <w:t>(tulumaksuseaduse § 48 lg 5</w:t>
      </w:r>
      <w:r w:rsidR="004C76E8" w:rsidRPr="00227AFB">
        <w:rPr>
          <w:rFonts w:ascii="Arial" w:eastAsia="DINPro" w:hAnsi="Arial" w:cs="Arial"/>
          <w:sz w:val="24"/>
          <w:szCs w:val="24"/>
          <w:vertAlign w:val="superscript"/>
          <w:lang w:val="et-EE"/>
        </w:rPr>
        <w:t>5</w:t>
      </w:r>
      <w:r w:rsidR="004C76E8" w:rsidRPr="00227AFB">
        <w:rPr>
          <w:rFonts w:ascii="Arial" w:eastAsia="DINPro" w:hAnsi="Arial" w:cs="Arial"/>
          <w:sz w:val="24"/>
          <w:szCs w:val="24"/>
          <w:lang w:val="et-EE"/>
        </w:rPr>
        <w:t xml:space="preserve">) </w:t>
      </w:r>
      <w:r w:rsidRPr="00227AFB">
        <w:rPr>
          <w:rFonts w:ascii="Arial" w:eastAsia="DINPro" w:hAnsi="Arial" w:cs="Arial"/>
          <w:sz w:val="24"/>
          <w:szCs w:val="24"/>
          <w:lang w:val="et-EE"/>
        </w:rPr>
        <w:t xml:space="preserve">üheks kitsaskohaks on see, et </w:t>
      </w:r>
      <w:r w:rsidR="003274AA" w:rsidRPr="00227AFB">
        <w:rPr>
          <w:rFonts w:ascii="Arial" w:eastAsia="DINPro" w:hAnsi="Arial" w:cs="Arial"/>
          <w:sz w:val="24"/>
          <w:szCs w:val="24"/>
          <w:lang w:val="et-EE"/>
        </w:rPr>
        <w:t xml:space="preserve">see </w:t>
      </w:r>
      <w:r w:rsidR="00F0161C" w:rsidRPr="00227AFB">
        <w:rPr>
          <w:rFonts w:ascii="Arial" w:eastAsia="DINPro" w:hAnsi="Arial" w:cs="Arial"/>
          <w:sz w:val="24"/>
          <w:szCs w:val="24"/>
          <w:lang w:val="et-EE"/>
        </w:rPr>
        <w:t>võimaldab tööandjal maksuvabalt hüvitada vaid väga väikese osa töötaja tervise edendamise kulutustest.</w:t>
      </w:r>
      <w:r w:rsidR="00E950E8">
        <w:rPr>
          <w:rFonts w:ascii="Arial" w:eastAsia="DINPro" w:hAnsi="Arial" w:cs="Arial"/>
          <w:sz w:val="24"/>
          <w:szCs w:val="24"/>
          <w:lang w:val="et-EE"/>
        </w:rPr>
        <w:t xml:space="preserve"> </w:t>
      </w:r>
      <w:r w:rsidR="00631048" w:rsidRPr="00227AFB">
        <w:rPr>
          <w:rFonts w:ascii="Arial" w:eastAsia="DINPro" w:hAnsi="Arial" w:cs="Arial"/>
          <w:sz w:val="24"/>
          <w:szCs w:val="24"/>
          <w:lang w:val="et-EE"/>
        </w:rPr>
        <w:t xml:space="preserve">Erisoodustusena ei maksustata peamiselt sportimise ja füüsilise aktiivsusega seotud kulutusi. Samas muid kulutusi, mida tööandja tahab teha töötaja tervise edendamiseks, näiteks </w:t>
      </w:r>
      <w:r w:rsidR="000C522A">
        <w:rPr>
          <w:rFonts w:ascii="Arial" w:eastAsia="DINPro" w:hAnsi="Arial" w:cs="Arial"/>
          <w:sz w:val="24"/>
          <w:szCs w:val="24"/>
          <w:lang w:val="et-EE"/>
        </w:rPr>
        <w:t>tervisehädade</w:t>
      </w:r>
      <w:r w:rsidR="00631048" w:rsidRPr="00227AFB">
        <w:rPr>
          <w:rFonts w:ascii="Arial" w:eastAsia="DINPro" w:hAnsi="Arial" w:cs="Arial"/>
          <w:sz w:val="24"/>
          <w:szCs w:val="24"/>
          <w:lang w:val="et-EE"/>
        </w:rPr>
        <w:t xml:space="preserve"> ennetamiseks ja õigeaegseks avastamiseks, loetakse üldreeglina erisoodustuseks, millelt tööandja peab tasuma tulu- ja sotsiaalmaksu.</w:t>
      </w:r>
    </w:p>
    <w:p w14:paraId="7533DE27" w14:textId="13CFCF42" w:rsidR="00DD07EF" w:rsidRDefault="00DD07EF" w:rsidP="00DD07EF">
      <w:pPr>
        <w:spacing w:before="120" w:after="0" w:line="240" w:lineRule="auto"/>
        <w:jc w:val="both"/>
        <w:rPr>
          <w:rFonts w:ascii="Arial" w:eastAsia="DINPro" w:hAnsi="Arial" w:cs="Arial"/>
          <w:sz w:val="24"/>
          <w:szCs w:val="24"/>
          <w:lang w:val="et-EE"/>
        </w:rPr>
      </w:pPr>
      <w:r w:rsidRPr="003E3907">
        <w:rPr>
          <w:rFonts w:ascii="Arial" w:eastAsia="DINPro" w:hAnsi="Arial" w:cs="Arial"/>
          <w:sz w:val="24"/>
          <w:szCs w:val="24"/>
          <w:lang w:val="et-EE"/>
        </w:rPr>
        <w:t xml:space="preserve">Oleme saanud nii tööandjatelt kui ka töötajatelt tagasisidet, et tööandjad on valmis pakkuma tervise edendamisega seotud kulutuste hüvitamise võimalust, kuid töötajad ei kasuta seda, sest tänane </w:t>
      </w:r>
      <w:r w:rsidR="001A287D">
        <w:rPr>
          <w:rFonts w:ascii="Arial" w:eastAsia="DINPro" w:hAnsi="Arial" w:cs="Arial"/>
          <w:sz w:val="24"/>
          <w:szCs w:val="24"/>
          <w:lang w:val="et-EE"/>
        </w:rPr>
        <w:t xml:space="preserve">maksuvabade </w:t>
      </w:r>
      <w:r w:rsidRPr="003E3907">
        <w:rPr>
          <w:rFonts w:ascii="Arial" w:eastAsia="DINPro" w:hAnsi="Arial" w:cs="Arial"/>
          <w:sz w:val="24"/>
          <w:szCs w:val="24"/>
          <w:lang w:val="et-EE"/>
        </w:rPr>
        <w:t>kulutuste loetelu on väga piiratud.</w:t>
      </w:r>
      <w:r w:rsidR="00C117FA">
        <w:rPr>
          <w:rFonts w:ascii="Arial" w:eastAsia="DINPro" w:hAnsi="Arial" w:cs="Arial"/>
          <w:sz w:val="24"/>
          <w:szCs w:val="24"/>
          <w:lang w:val="et-EE"/>
        </w:rPr>
        <w:t xml:space="preserve"> </w:t>
      </w:r>
      <w:r>
        <w:rPr>
          <w:rFonts w:ascii="Arial" w:eastAsia="DINPro" w:hAnsi="Arial" w:cs="Arial"/>
          <w:sz w:val="24"/>
          <w:szCs w:val="24"/>
          <w:lang w:val="et-EE"/>
        </w:rPr>
        <w:t>Seega maksuvabade kulude kitsas loetelu on üheks põhjuseks, miks täna ei kasuta</w:t>
      </w:r>
      <w:r w:rsidR="006C156D">
        <w:rPr>
          <w:rFonts w:ascii="Arial" w:eastAsia="DINPro" w:hAnsi="Arial" w:cs="Arial"/>
          <w:sz w:val="24"/>
          <w:szCs w:val="24"/>
          <w:lang w:val="et-EE"/>
        </w:rPr>
        <w:t>t</w:t>
      </w:r>
      <w:r>
        <w:rPr>
          <w:rFonts w:ascii="Arial" w:eastAsia="DINPro" w:hAnsi="Arial" w:cs="Arial"/>
          <w:sz w:val="24"/>
          <w:szCs w:val="24"/>
          <w:lang w:val="et-EE"/>
        </w:rPr>
        <w:t>a seda võimalust rohkem nii tööandjate kui ka töötajate poolt. M</w:t>
      </w:r>
      <w:r w:rsidR="00722115">
        <w:rPr>
          <w:rFonts w:ascii="Arial" w:eastAsia="DINPro" w:hAnsi="Arial" w:cs="Arial"/>
          <w:sz w:val="24"/>
          <w:szCs w:val="24"/>
          <w:lang w:val="et-EE"/>
        </w:rPr>
        <w:t>e</w:t>
      </w:r>
      <w:r>
        <w:rPr>
          <w:rFonts w:ascii="Arial" w:eastAsia="DINPro" w:hAnsi="Arial" w:cs="Arial"/>
          <w:sz w:val="24"/>
          <w:szCs w:val="24"/>
          <w:lang w:val="et-EE"/>
        </w:rPr>
        <w:t>ie hinnangul ei võta praegune maksuvabade kulude loetelu</w:t>
      </w:r>
      <w:r w:rsidR="000A581F">
        <w:rPr>
          <w:rFonts w:ascii="Arial" w:eastAsia="DINPro" w:hAnsi="Arial" w:cs="Arial"/>
          <w:sz w:val="24"/>
          <w:szCs w:val="24"/>
          <w:lang w:val="et-EE"/>
        </w:rPr>
        <w:t xml:space="preserve"> piisavalt arvesse, et erineva vanuse ja erinevate h</w:t>
      </w:r>
      <w:r w:rsidR="00C15F42">
        <w:rPr>
          <w:rFonts w:ascii="Arial" w:eastAsia="DINPro" w:hAnsi="Arial" w:cs="Arial"/>
          <w:sz w:val="24"/>
          <w:szCs w:val="24"/>
          <w:lang w:val="et-EE"/>
        </w:rPr>
        <w:t>u</w:t>
      </w:r>
      <w:r w:rsidR="000A581F">
        <w:rPr>
          <w:rFonts w:ascii="Arial" w:eastAsia="DINPro" w:hAnsi="Arial" w:cs="Arial"/>
          <w:sz w:val="24"/>
          <w:szCs w:val="24"/>
          <w:lang w:val="et-EE"/>
        </w:rPr>
        <w:t xml:space="preserve">videga töötajad vajavad ja soovivad erinevaid </w:t>
      </w:r>
      <w:r w:rsidR="004D33E4">
        <w:rPr>
          <w:rFonts w:ascii="Arial" w:eastAsia="DINPro" w:hAnsi="Arial" w:cs="Arial"/>
          <w:sz w:val="24"/>
          <w:szCs w:val="24"/>
          <w:lang w:val="et-EE"/>
        </w:rPr>
        <w:t>tegevusi oma tervise edendamiseks.</w:t>
      </w:r>
    </w:p>
    <w:p w14:paraId="5BAEE439" w14:textId="77777777" w:rsidR="00361BE6" w:rsidRDefault="00361BE6" w:rsidP="00361BE6">
      <w:pPr>
        <w:spacing w:after="0" w:line="240" w:lineRule="auto"/>
        <w:jc w:val="both"/>
        <w:rPr>
          <w:rFonts w:ascii="Arial" w:eastAsia="DINPro" w:hAnsi="Arial" w:cs="Arial"/>
          <w:sz w:val="24"/>
          <w:szCs w:val="24"/>
          <w:u w:val="single"/>
          <w:lang w:val="et-EE"/>
        </w:rPr>
      </w:pPr>
    </w:p>
    <w:p w14:paraId="49179E65" w14:textId="30BCF279" w:rsidR="005106A8" w:rsidRPr="0068405B" w:rsidRDefault="005106A8" w:rsidP="00361BE6">
      <w:pPr>
        <w:spacing w:after="0" w:line="240" w:lineRule="auto"/>
        <w:jc w:val="both"/>
        <w:rPr>
          <w:rFonts w:ascii="Arial" w:eastAsia="DINPro" w:hAnsi="Arial" w:cs="Arial"/>
          <w:sz w:val="24"/>
          <w:szCs w:val="24"/>
          <w:u w:val="single"/>
          <w:lang w:val="et-EE"/>
        </w:rPr>
      </w:pPr>
      <w:r w:rsidRPr="0068405B">
        <w:rPr>
          <w:rFonts w:ascii="Arial" w:eastAsia="DINPro" w:hAnsi="Arial" w:cs="Arial"/>
          <w:sz w:val="24"/>
          <w:szCs w:val="24"/>
          <w:u w:val="single"/>
          <w:lang w:val="et-EE"/>
        </w:rPr>
        <w:t>b) Maksuvaba</w:t>
      </w:r>
      <w:r w:rsidR="0068405B" w:rsidRPr="0068405B">
        <w:rPr>
          <w:rFonts w:ascii="Arial" w:eastAsia="DINPro" w:hAnsi="Arial" w:cs="Arial"/>
          <w:sz w:val="24"/>
          <w:szCs w:val="24"/>
          <w:u w:val="single"/>
          <w:lang w:val="et-EE"/>
        </w:rPr>
        <w:t xml:space="preserve"> piirmäära ostujõud on märkimisväärselt vähenenud.</w:t>
      </w:r>
    </w:p>
    <w:p w14:paraId="55906393" w14:textId="759BE8ED" w:rsidR="005C4F19" w:rsidRPr="00227AFB" w:rsidRDefault="0021125A" w:rsidP="00361BE6">
      <w:pPr>
        <w:spacing w:after="0" w:line="240" w:lineRule="auto"/>
        <w:jc w:val="both"/>
        <w:rPr>
          <w:rFonts w:ascii="Arial" w:eastAsia="DINPro" w:hAnsi="Arial" w:cs="Arial"/>
          <w:sz w:val="24"/>
          <w:szCs w:val="24"/>
          <w:lang w:val="et-EE"/>
        </w:rPr>
      </w:pPr>
      <w:r>
        <w:rPr>
          <w:rFonts w:ascii="Arial" w:eastAsia="DINPro" w:hAnsi="Arial" w:cs="Arial"/>
          <w:sz w:val="24"/>
          <w:szCs w:val="24"/>
          <w:lang w:val="et-EE"/>
        </w:rPr>
        <w:t>V</w:t>
      </w:r>
      <w:r w:rsidR="002C5C64" w:rsidRPr="00227AFB">
        <w:rPr>
          <w:rFonts w:ascii="Arial" w:eastAsia="DINPro" w:hAnsi="Arial" w:cs="Arial"/>
          <w:sz w:val="24"/>
          <w:szCs w:val="24"/>
          <w:lang w:val="et-EE"/>
        </w:rPr>
        <w:t>iimaste aastate kiire inflatsiooni tulemusena on vähenenud 100 euro ostujõud</w:t>
      </w:r>
      <w:r w:rsidR="003820FE" w:rsidRPr="00227AFB">
        <w:rPr>
          <w:rFonts w:ascii="Arial" w:eastAsia="DINPro" w:hAnsi="Arial" w:cs="Arial"/>
          <w:sz w:val="24"/>
          <w:szCs w:val="24"/>
          <w:lang w:val="et-EE"/>
        </w:rPr>
        <w:t xml:space="preserve"> ning see jätkub ka lähiaastatel</w:t>
      </w:r>
      <w:r w:rsidR="002C5C64" w:rsidRPr="00227AFB">
        <w:rPr>
          <w:rFonts w:ascii="Arial" w:eastAsia="DINPro" w:hAnsi="Arial" w:cs="Arial"/>
          <w:sz w:val="24"/>
          <w:szCs w:val="24"/>
          <w:lang w:val="et-EE"/>
        </w:rPr>
        <w:t xml:space="preserve">. </w:t>
      </w:r>
      <w:r w:rsidR="00E219E4" w:rsidRPr="00227AFB">
        <w:rPr>
          <w:rFonts w:ascii="Arial" w:eastAsia="DINPro" w:hAnsi="Arial" w:cs="Arial"/>
          <w:sz w:val="24"/>
          <w:szCs w:val="24"/>
          <w:lang w:val="et-EE"/>
        </w:rPr>
        <w:t>T</w:t>
      </w:r>
      <w:r w:rsidR="00135465" w:rsidRPr="00227AFB">
        <w:rPr>
          <w:rFonts w:ascii="Arial" w:eastAsia="DINPro" w:hAnsi="Arial" w:cs="Arial"/>
          <w:sz w:val="24"/>
          <w:szCs w:val="24"/>
          <w:lang w:val="et-EE"/>
        </w:rPr>
        <w:t>öötaja tervise edendamise</w:t>
      </w:r>
      <w:r w:rsidR="008D3E72" w:rsidRPr="00227AFB">
        <w:rPr>
          <w:rFonts w:ascii="Arial" w:eastAsia="DINPro" w:hAnsi="Arial" w:cs="Arial"/>
          <w:sz w:val="24"/>
          <w:szCs w:val="24"/>
          <w:lang w:val="et-EE"/>
        </w:rPr>
        <w:t xml:space="preserve"> maksuvaba piirmäär 100 eurot kvartalis kehtib alates 2018. aasta 1. jaanuarist. Alates 20</w:t>
      </w:r>
      <w:r w:rsidR="006925C5" w:rsidRPr="00227AFB">
        <w:rPr>
          <w:rFonts w:ascii="Arial" w:eastAsia="DINPro" w:hAnsi="Arial" w:cs="Arial"/>
          <w:sz w:val="24"/>
          <w:szCs w:val="24"/>
          <w:lang w:val="et-EE"/>
        </w:rPr>
        <w:t>18. aasta algusest kuni 202</w:t>
      </w:r>
      <w:r w:rsidR="00933183">
        <w:rPr>
          <w:rFonts w:ascii="Arial" w:eastAsia="DINPro" w:hAnsi="Arial" w:cs="Arial"/>
          <w:sz w:val="24"/>
          <w:szCs w:val="24"/>
          <w:lang w:val="et-EE"/>
        </w:rPr>
        <w:t>4</w:t>
      </w:r>
      <w:r w:rsidR="006925C5" w:rsidRPr="00227AFB">
        <w:rPr>
          <w:rFonts w:ascii="Arial" w:eastAsia="DINPro" w:hAnsi="Arial" w:cs="Arial"/>
          <w:sz w:val="24"/>
          <w:szCs w:val="24"/>
          <w:lang w:val="et-EE"/>
        </w:rPr>
        <w:t xml:space="preserve">. aasta </w:t>
      </w:r>
      <w:r w:rsidR="00933183">
        <w:rPr>
          <w:rFonts w:ascii="Arial" w:eastAsia="DINPro" w:hAnsi="Arial" w:cs="Arial"/>
          <w:sz w:val="24"/>
          <w:szCs w:val="24"/>
          <w:lang w:val="et-EE"/>
        </w:rPr>
        <w:t>jaanuarini</w:t>
      </w:r>
      <w:r w:rsidR="006925C5" w:rsidRPr="00227AFB">
        <w:rPr>
          <w:rFonts w:ascii="Arial" w:eastAsia="DINPro" w:hAnsi="Arial" w:cs="Arial"/>
          <w:sz w:val="24"/>
          <w:szCs w:val="24"/>
          <w:lang w:val="et-EE"/>
        </w:rPr>
        <w:t xml:space="preserve"> </w:t>
      </w:r>
      <w:r w:rsidR="003D2CA8" w:rsidRPr="00227AFB">
        <w:rPr>
          <w:rFonts w:ascii="Arial" w:eastAsia="DINPro" w:hAnsi="Arial" w:cs="Arial"/>
          <w:sz w:val="24"/>
          <w:szCs w:val="24"/>
          <w:lang w:val="et-EE"/>
        </w:rPr>
        <w:t xml:space="preserve">on </w:t>
      </w:r>
      <w:r w:rsidR="009204F4">
        <w:rPr>
          <w:rFonts w:ascii="Arial" w:eastAsia="DINPro" w:hAnsi="Arial" w:cs="Arial"/>
          <w:sz w:val="24"/>
          <w:szCs w:val="24"/>
          <w:lang w:val="et-EE"/>
        </w:rPr>
        <w:t xml:space="preserve">Statistikaameti andmetel </w:t>
      </w:r>
      <w:r w:rsidR="003D2CA8" w:rsidRPr="00227AFB">
        <w:rPr>
          <w:rFonts w:ascii="Arial" w:eastAsia="DINPro" w:hAnsi="Arial" w:cs="Arial"/>
          <w:sz w:val="24"/>
          <w:szCs w:val="24"/>
          <w:lang w:val="et-EE"/>
        </w:rPr>
        <w:t xml:space="preserve">tarbijahinnaindeks kasvanud </w:t>
      </w:r>
      <w:r w:rsidR="00B82438">
        <w:rPr>
          <w:rFonts w:ascii="Arial" w:eastAsia="DINPro" w:hAnsi="Arial" w:cs="Arial"/>
          <w:sz w:val="24"/>
          <w:szCs w:val="24"/>
          <w:lang w:val="et-EE"/>
        </w:rPr>
        <w:t>44,7</w:t>
      </w:r>
      <w:r w:rsidR="006652FC" w:rsidRPr="00227AFB">
        <w:rPr>
          <w:rFonts w:ascii="Arial" w:eastAsia="DINPro" w:hAnsi="Arial" w:cs="Arial"/>
          <w:sz w:val="24"/>
          <w:szCs w:val="24"/>
          <w:lang w:val="et-EE"/>
        </w:rPr>
        <w:t xml:space="preserve"> protsenti</w:t>
      </w:r>
      <w:r w:rsidR="00274E68" w:rsidRPr="00227AFB">
        <w:rPr>
          <w:rFonts w:ascii="Arial" w:eastAsia="DINPro" w:hAnsi="Arial" w:cs="Arial"/>
          <w:sz w:val="24"/>
          <w:szCs w:val="24"/>
          <w:lang w:val="et-EE"/>
        </w:rPr>
        <w:t xml:space="preserve"> ning see protsess jätkub ka sel ja järgnevatel aastatel.</w:t>
      </w:r>
    </w:p>
    <w:p w14:paraId="0DA0E702" w14:textId="030E46A5" w:rsidR="00BC2AAD" w:rsidRDefault="00BC2AAD" w:rsidP="00CB747A">
      <w:pPr>
        <w:spacing w:before="120" w:after="0" w:line="240" w:lineRule="auto"/>
        <w:jc w:val="both"/>
        <w:rPr>
          <w:rFonts w:ascii="Arial" w:eastAsia="DINPro" w:hAnsi="Arial" w:cs="Arial"/>
          <w:sz w:val="24"/>
          <w:szCs w:val="24"/>
          <w:lang w:val="et-EE"/>
        </w:rPr>
      </w:pPr>
      <w:r w:rsidRPr="00227AFB">
        <w:rPr>
          <w:rFonts w:ascii="Arial" w:eastAsia="DINPro" w:hAnsi="Arial" w:cs="Arial"/>
          <w:sz w:val="24"/>
          <w:szCs w:val="24"/>
          <w:lang w:val="et-EE"/>
        </w:rPr>
        <w:t xml:space="preserve">Kuna </w:t>
      </w:r>
      <w:r w:rsidR="00F41CB8" w:rsidRPr="00227AFB">
        <w:rPr>
          <w:rFonts w:ascii="Arial" w:eastAsia="DINPro" w:hAnsi="Arial" w:cs="Arial"/>
          <w:sz w:val="24"/>
          <w:szCs w:val="24"/>
          <w:lang w:val="et-EE"/>
        </w:rPr>
        <w:t>maksuvaba piirmäära ostujõud on märgatavalt langenud</w:t>
      </w:r>
      <w:r w:rsidRPr="00227AFB">
        <w:rPr>
          <w:rFonts w:ascii="Arial" w:eastAsia="DINPro" w:hAnsi="Arial" w:cs="Arial"/>
          <w:sz w:val="24"/>
          <w:szCs w:val="24"/>
          <w:lang w:val="et-EE"/>
        </w:rPr>
        <w:t xml:space="preserve">, siis see võib olla üheks põhjuseks, miks osad </w:t>
      </w:r>
      <w:r w:rsidR="001C25B7">
        <w:rPr>
          <w:rFonts w:ascii="Arial" w:eastAsia="DINPro" w:hAnsi="Arial" w:cs="Arial"/>
          <w:sz w:val="24"/>
          <w:szCs w:val="24"/>
          <w:lang w:val="et-EE"/>
        </w:rPr>
        <w:t xml:space="preserve">töötajad ei kasuta </w:t>
      </w:r>
      <w:r w:rsidR="004D31F7">
        <w:rPr>
          <w:rFonts w:ascii="Arial" w:eastAsia="DINPro" w:hAnsi="Arial" w:cs="Arial"/>
          <w:sz w:val="24"/>
          <w:szCs w:val="24"/>
          <w:lang w:val="et-EE"/>
        </w:rPr>
        <w:t xml:space="preserve">tööandja pakutavat </w:t>
      </w:r>
      <w:r w:rsidR="009148D2">
        <w:rPr>
          <w:rFonts w:ascii="Arial" w:eastAsia="DINPro" w:hAnsi="Arial" w:cs="Arial"/>
          <w:sz w:val="24"/>
          <w:szCs w:val="24"/>
          <w:lang w:val="et-EE"/>
        </w:rPr>
        <w:t xml:space="preserve">tervise edendamisega seotud kulutuste hüvitamise </w:t>
      </w:r>
      <w:r w:rsidRPr="00227AFB">
        <w:rPr>
          <w:rFonts w:ascii="Arial" w:eastAsia="DINPro" w:hAnsi="Arial" w:cs="Arial"/>
          <w:sz w:val="24"/>
          <w:szCs w:val="24"/>
          <w:lang w:val="et-EE"/>
        </w:rPr>
        <w:t>võimalust</w:t>
      </w:r>
      <w:r w:rsidR="004D31F7">
        <w:rPr>
          <w:rFonts w:ascii="Arial" w:eastAsia="DINPro" w:hAnsi="Arial" w:cs="Arial"/>
          <w:sz w:val="24"/>
          <w:szCs w:val="24"/>
          <w:lang w:val="et-EE"/>
        </w:rPr>
        <w:t>.</w:t>
      </w:r>
    </w:p>
    <w:p w14:paraId="6015BADA" w14:textId="27D58576" w:rsidR="00AF6F59" w:rsidRPr="00227AFB" w:rsidRDefault="00AF6F59" w:rsidP="00120E29">
      <w:pPr>
        <w:spacing w:before="120" w:after="120" w:line="240" w:lineRule="auto"/>
        <w:jc w:val="both"/>
        <w:rPr>
          <w:rFonts w:ascii="Arial" w:eastAsia="DINPro" w:hAnsi="Arial" w:cs="Arial"/>
          <w:sz w:val="24"/>
          <w:szCs w:val="24"/>
          <w:lang w:val="et-EE"/>
        </w:rPr>
      </w:pPr>
    </w:p>
    <w:p w14:paraId="7628E5C5" w14:textId="46B52C68" w:rsidR="001E68A4" w:rsidRPr="00227AFB" w:rsidRDefault="00EE252E" w:rsidP="001E68A4">
      <w:pPr>
        <w:spacing w:after="0" w:line="240" w:lineRule="auto"/>
        <w:jc w:val="both"/>
        <w:rPr>
          <w:rFonts w:ascii="Arial" w:eastAsia="DINPro" w:hAnsi="Arial" w:cs="Arial"/>
          <w:b/>
          <w:bCs/>
          <w:sz w:val="24"/>
          <w:szCs w:val="24"/>
          <w:lang w:val="et-EE"/>
        </w:rPr>
      </w:pPr>
      <w:r w:rsidRPr="00227AFB">
        <w:rPr>
          <w:rFonts w:ascii="Arial" w:eastAsia="DINPro" w:hAnsi="Arial" w:cs="Arial"/>
          <w:b/>
          <w:bCs/>
          <w:sz w:val="24"/>
          <w:szCs w:val="24"/>
          <w:lang w:val="et-EE"/>
        </w:rPr>
        <w:t xml:space="preserve">III </w:t>
      </w:r>
      <w:r w:rsidR="00CF29A9" w:rsidRPr="00227AFB">
        <w:rPr>
          <w:rFonts w:ascii="Arial" w:eastAsia="DINPro" w:hAnsi="Arial" w:cs="Arial"/>
          <w:b/>
          <w:bCs/>
          <w:sz w:val="24"/>
          <w:szCs w:val="24"/>
          <w:lang w:val="et-EE"/>
        </w:rPr>
        <w:t>Muudatusettepanek</w:t>
      </w:r>
    </w:p>
    <w:p w14:paraId="1B8F3A7A" w14:textId="478D9748" w:rsidR="00EB5B86" w:rsidRPr="00227AFB" w:rsidRDefault="00DD47F7" w:rsidP="001E68A4">
      <w:pPr>
        <w:spacing w:after="0" w:line="240" w:lineRule="auto"/>
        <w:jc w:val="both"/>
        <w:rPr>
          <w:rFonts w:ascii="Arial" w:eastAsia="DINPro" w:hAnsi="Arial" w:cs="Arial"/>
          <w:sz w:val="24"/>
          <w:szCs w:val="24"/>
          <w:lang w:val="et-EE"/>
        </w:rPr>
      </w:pPr>
      <w:r w:rsidRPr="00227AFB">
        <w:rPr>
          <w:rFonts w:ascii="Arial" w:eastAsia="DINPro" w:hAnsi="Arial" w:cs="Arial"/>
          <w:sz w:val="24"/>
          <w:szCs w:val="24"/>
          <w:lang w:val="et-EE"/>
        </w:rPr>
        <w:lastRenderedPageBreak/>
        <w:t xml:space="preserve">Teeme ettepaneku muuta tulumaksuseaduse § 48 lõike </w:t>
      </w:r>
      <w:r w:rsidR="00C91BB8" w:rsidRPr="00227AFB">
        <w:rPr>
          <w:rFonts w:ascii="Arial" w:eastAsia="DINPro" w:hAnsi="Arial" w:cs="Arial"/>
          <w:sz w:val="24"/>
          <w:szCs w:val="24"/>
          <w:lang w:val="et-EE"/>
        </w:rPr>
        <w:t>5</w:t>
      </w:r>
      <w:r w:rsidR="00C91BB8" w:rsidRPr="00227AFB">
        <w:rPr>
          <w:rFonts w:ascii="Arial" w:eastAsia="DINPro" w:hAnsi="Arial" w:cs="Arial"/>
          <w:sz w:val="24"/>
          <w:szCs w:val="24"/>
          <w:vertAlign w:val="superscript"/>
          <w:lang w:val="et-EE"/>
        </w:rPr>
        <w:t>5</w:t>
      </w:r>
      <w:r w:rsidR="00C91BB8" w:rsidRPr="00227AFB">
        <w:rPr>
          <w:rFonts w:ascii="Arial" w:eastAsia="DINPro" w:hAnsi="Arial" w:cs="Arial"/>
          <w:sz w:val="24"/>
          <w:szCs w:val="24"/>
          <w:lang w:val="et-EE"/>
        </w:rPr>
        <w:t xml:space="preserve"> sõnastust ja sõnastada see järgmiselt:</w:t>
      </w:r>
    </w:p>
    <w:p w14:paraId="7970E7FC" w14:textId="167EBA45" w:rsidR="00C91BB8" w:rsidRPr="00227AFB" w:rsidRDefault="0019582A" w:rsidP="00C91BB8">
      <w:pPr>
        <w:spacing w:after="0" w:line="240" w:lineRule="auto"/>
        <w:jc w:val="both"/>
        <w:rPr>
          <w:rFonts w:ascii="Arial" w:eastAsia="DINPro" w:hAnsi="Arial" w:cs="Arial"/>
          <w:i/>
          <w:iCs/>
          <w:sz w:val="24"/>
          <w:szCs w:val="24"/>
          <w:lang w:val="et-EE"/>
        </w:rPr>
      </w:pPr>
      <w:r w:rsidRPr="00227AFB">
        <w:rPr>
          <w:rFonts w:ascii="Arial" w:eastAsia="DINPro" w:hAnsi="Arial" w:cs="Arial"/>
          <w:i/>
          <w:iCs/>
          <w:sz w:val="24"/>
          <w:szCs w:val="24"/>
          <w:lang w:val="et-EE"/>
        </w:rPr>
        <w:t>„</w:t>
      </w:r>
      <w:r w:rsidR="00C91BB8" w:rsidRPr="00227AFB">
        <w:rPr>
          <w:rFonts w:ascii="Arial" w:eastAsia="DINPro" w:hAnsi="Arial" w:cs="Arial"/>
          <w:i/>
          <w:iCs/>
          <w:sz w:val="24"/>
          <w:szCs w:val="24"/>
          <w:lang w:val="et-EE"/>
        </w:rPr>
        <w:t>(5</w:t>
      </w:r>
      <w:r w:rsidR="00C91BB8" w:rsidRPr="00227AFB">
        <w:rPr>
          <w:rFonts w:ascii="Arial" w:eastAsia="DINPro" w:hAnsi="Arial" w:cs="Arial"/>
          <w:i/>
          <w:iCs/>
          <w:sz w:val="24"/>
          <w:szCs w:val="24"/>
          <w:vertAlign w:val="superscript"/>
          <w:lang w:val="et-EE"/>
        </w:rPr>
        <w:t>5</w:t>
      </w:r>
      <w:r w:rsidR="00C91BB8" w:rsidRPr="00227AFB">
        <w:rPr>
          <w:rFonts w:ascii="Arial" w:eastAsia="DINPro" w:hAnsi="Arial" w:cs="Arial"/>
          <w:i/>
          <w:iCs/>
          <w:sz w:val="24"/>
          <w:szCs w:val="24"/>
          <w:lang w:val="et-EE"/>
        </w:rPr>
        <w:t xml:space="preserve">) Erisoodustusena ei maksustata järgmisi töötaja tervise edendamiseks tehtavaid kulutusi </w:t>
      </w:r>
      <w:r w:rsidRPr="00227AFB">
        <w:rPr>
          <w:rFonts w:ascii="Arial" w:eastAsia="DINPro" w:hAnsi="Arial" w:cs="Arial"/>
          <w:i/>
          <w:iCs/>
          <w:sz w:val="24"/>
          <w:szCs w:val="24"/>
          <w:u w:val="single"/>
          <w:lang w:val="et-EE"/>
        </w:rPr>
        <w:t>2</w:t>
      </w:r>
      <w:r w:rsidR="00A57F64" w:rsidRPr="00227AFB">
        <w:rPr>
          <w:rFonts w:ascii="Arial" w:eastAsia="DINPro" w:hAnsi="Arial" w:cs="Arial"/>
          <w:i/>
          <w:iCs/>
          <w:sz w:val="24"/>
          <w:szCs w:val="24"/>
          <w:u w:val="single"/>
          <w:lang w:val="et-EE"/>
        </w:rPr>
        <w:t>5</w:t>
      </w:r>
      <w:r w:rsidRPr="00227AFB">
        <w:rPr>
          <w:rFonts w:ascii="Arial" w:eastAsia="DINPro" w:hAnsi="Arial" w:cs="Arial"/>
          <w:i/>
          <w:iCs/>
          <w:sz w:val="24"/>
          <w:szCs w:val="24"/>
          <w:u w:val="single"/>
          <w:lang w:val="et-EE"/>
        </w:rPr>
        <w:t>0</w:t>
      </w:r>
      <w:r w:rsidR="00C91BB8" w:rsidRPr="00227AFB">
        <w:rPr>
          <w:rFonts w:ascii="Arial" w:eastAsia="DINPro" w:hAnsi="Arial" w:cs="Arial"/>
          <w:i/>
          <w:iCs/>
          <w:sz w:val="24"/>
          <w:szCs w:val="24"/>
          <w:lang w:val="et-EE"/>
        </w:rPr>
        <w:t xml:space="preserve"> euro ulatuses töötaja kohta kvartalis, kui tööandja on neid võimaldanud kõikidele töötajatele:</w:t>
      </w:r>
    </w:p>
    <w:p w14:paraId="7B80AD9F" w14:textId="2EA01D7A" w:rsidR="00C91BB8" w:rsidRPr="00227AFB" w:rsidRDefault="00C91BB8" w:rsidP="002B3D0E">
      <w:pPr>
        <w:pStyle w:val="Loendilik"/>
        <w:numPr>
          <w:ilvl w:val="0"/>
          <w:numId w:val="15"/>
        </w:numPr>
        <w:spacing w:after="0" w:line="240" w:lineRule="auto"/>
        <w:jc w:val="both"/>
        <w:rPr>
          <w:rFonts w:ascii="Arial" w:eastAsia="DINPro" w:hAnsi="Arial" w:cs="Arial"/>
          <w:i/>
          <w:iCs/>
          <w:sz w:val="24"/>
          <w:szCs w:val="24"/>
          <w:lang w:val="et-EE"/>
        </w:rPr>
      </w:pPr>
      <w:r w:rsidRPr="00227AFB">
        <w:rPr>
          <w:rFonts w:ascii="Arial" w:eastAsia="DINPro" w:hAnsi="Arial" w:cs="Arial"/>
          <w:i/>
          <w:iCs/>
          <w:sz w:val="24"/>
          <w:szCs w:val="24"/>
          <w:lang w:val="et-EE"/>
        </w:rPr>
        <w:t>avaliku rahvaspordiürituse osavõtutasu;</w:t>
      </w:r>
    </w:p>
    <w:p w14:paraId="1291AF5D" w14:textId="4E1DEF21" w:rsidR="00C91BB8" w:rsidRPr="00227AFB" w:rsidRDefault="00C91BB8" w:rsidP="002B3D0E">
      <w:pPr>
        <w:pStyle w:val="Loendilik"/>
        <w:numPr>
          <w:ilvl w:val="0"/>
          <w:numId w:val="15"/>
        </w:numPr>
        <w:spacing w:after="0" w:line="240" w:lineRule="auto"/>
        <w:jc w:val="both"/>
        <w:rPr>
          <w:rFonts w:ascii="Arial" w:eastAsia="DINPro" w:hAnsi="Arial" w:cs="Arial"/>
          <w:i/>
          <w:iCs/>
          <w:sz w:val="24"/>
          <w:szCs w:val="24"/>
          <w:lang w:val="et-EE"/>
        </w:rPr>
      </w:pPr>
      <w:r w:rsidRPr="00227AFB">
        <w:rPr>
          <w:rFonts w:ascii="Arial" w:eastAsia="DINPro" w:hAnsi="Arial" w:cs="Arial"/>
          <w:i/>
          <w:iCs/>
          <w:sz w:val="24"/>
          <w:szCs w:val="24"/>
          <w:lang w:val="et-EE"/>
        </w:rPr>
        <w:t>sportimis- või liikumispaiga regulaarse kasutamisega otseselt seotud kulutusi;</w:t>
      </w:r>
    </w:p>
    <w:p w14:paraId="7A014D56" w14:textId="7836DD84" w:rsidR="00C91BB8" w:rsidRPr="00227AFB" w:rsidRDefault="00C91BB8" w:rsidP="002B3D0E">
      <w:pPr>
        <w:pStyle w:val="Loendilik"/>
        <w:numPr>
          <w:ilvl w:val="0"/>
          <w:numId w:val="15"/>
        </w:numPr>
        <w:spacing w:after="0" w:line="240" w:lineRule="auto"/>
        <w:jc w:val="both"/>
        <w:rPr>
          <w:rFonts w:ascii="Arial" w:eastAsia="DINPro" w:hAnsi="Arial" w:cs="Arial"/>
          <w:i/>
          <w:iCs/>
          <w:sz w:val="24"/>
          <w:szCs w:val="24"/>
          <w:lang w:val="et-EE"/>
        </w:rPr>
      </w:pPr>
      <w:r w:rsidRPr="00227AFB">
        <w:rPr>
          <w:rFonts w:ascii="Arial" w:eastAsia="DINPro" w:hAnsi="Arial" w:cs="Arial"/>
          <w:i/>
          <w:iCs/>
          <w:sz w:val="24"/>
          <w:szCs w:val="24"/>
          <w:lang w:val="et-EE"/>
        </w:rPr>
        <w:t>tööandja olemasolevate spordirajatiste ülalpidamiseks tehtavaid kulutusi;</w:t>
      </w:r>
    </w:p>
    <w:p w14:paraId="1F00D22F" w14:textId="47B9CCEA" w:rsidR="00C91BB8" w:rsidRPr="00227AFB" w:rsidRDefault="00C91BB8" w:rsidP="002B3D0E">
      <w:pPr>
        <w:pStyle w:val="Loendilik"/>
        <w:numPr>
          <w:ilvl w:val="0"/>
          <w:numId w:val="15"/>
        </w:numPr>
        <w:spacing w:after="0" w:line="240" w:lineRule="auto"/>
        <w:jc w:val="both"/>
        <w:rPr>
          <w:rFonts w:ascii="Arial" w:eastAsia="DINPro" w:hAnsi="Arial" w:cs="Arial"/>
          <w:i/>
          <w:iCs/>
          <w:sz w:val="24"/>
          <w:szCs w:val="24"/>
          <w:lang w:val="et-EE"/>
        </w:rPr>
      </w:pPr>
      <w:r w:rsidRPr="00227AFB">
        <w:rPr>
          <w:rFonts w:ascii="Arial" w:eastAsia="DINPro" w:hAnsi="Arial" w:cs="Arial"/>
          <w:i/>
          <w:iCs/>
          <w:sz w:val="24"/>
          <w:szCs w:val="24"/>
          <w:lang w:val="et-EE"/>
        </w:rPr>
        <w:t xml:space="preserve">kulutusi tervishoiukorralduse infosüsteemi kantud või vastavat kutsetunnistust omava taastusarsti, </w:t>
      </w:r>
      <w:r w:rsidR="00CE6259" w:rsidRPr="00CE6259">
        <w:rPr>
          <w:rFonts w:ascii="Arial" w:eastAsia="DINPro" w:hAnsi="Arial" w:cs="Arial"/>
          <w:i/>
          <w:iCs/>
          <w:sz w:val="24"/>
          <w:szCs w:val="24"/>
          <w:u w:val="single"/>
          <w:lang w:val="et-EE"/>
        </w:rPr>
        <w:t>massööri, massaažiterapeudi</w:t>
      </w:r>
      <w:r w:rsidR="00CE6259">
        <w:rPr>
          <w:rFonts w:ascii="Arial" w:eastAsia="DINPro" w:hAnsi="Arial" w:cs="Arial"/>
          <w:i/>
          <w:iCs/>
          <w:sz w:val="24"/>
          <w:szCs w:val="24"/>
          <w:lang w:val="et-EE"/>
        </w:rPr>
        <w:t xml:space="preserve">, </w:t>
      </w:r>
      <w:r w:rsidRPr="00227AFB">
        <w:rPr>
          <w:rFonts w:ascii="Arial" w:eastAsia="DINPro" w:hAnsi="Arial" w:cs="Arial"/>
          <w:i/>
          <w:iCs/>
          <w:sz w:val="24"/>
          <w:szCs w:val="24"/>
          <w:lang w:val="et-EE"/>
        </w:rPr>
        <w:t>füsioterapeudi, tegevusterapeudi, logopeedi või kliinilise psühholoogi teenustele;</w:t>
      </w:r>
    </w:p>
    <w:p w14:paraId="5F9AABCB" w14:textId="2858D758" w:rsidR="0019582A" w:rsidRPr="00227AFB" w:rsidRDefault="00C91BB8" w:rsidP="002B3D0E">
      <w:pPr>
        <w:pStyle w:val="Loendilik"/>
        <w:numPr>
          <w:ilvl w:val="0"/>
          <w:numId w:val="15"/>
        </w:numPr>
        <w:spacing w:after="0" w:line="240" w:lineRule="auto"/>
        <w:jc w:val="both"/>
        <w:rPr>
          <w:rFonts w:ascii="Arial" w:eastAsia="DINPro" w:hAnsi="Arial" w:cs="Arial"/>
          <w:i/>
          <w:iCs/>
          <w:sz w:val="24"/>
          <w:szCs w:val="24"/>
          <w:lang w:val="et-EE"/>
        </w:rPr>
      </w:pPr>
      <w:r w:rsidRPr="00227AFB">
        <w:rPr>
          <w:rFonts w:ascii="Arial" w:eastAsia="DINPro" w:hAnsi="Arial" w:cs="Arial"/>
          <w:i/>
          <w:iCs/>
          <w:sz w:val="24"/>
          <w:szCs w:val="24"/>
          <w:lang w:val="et-EE"/>
        </w:rPr>
        <w:t>ravikindlustuslepingu kindlustusmakset</w:t>
      </w:r>
      <w:r w:rsidR="0019582A" w:rsidRPr="00227AFB">
        <w:rPr>
          <w:rFonts w:ascii="Arial" w:eastAsia="DINPro" w:hAnsi="Arial" w:cs="Arial"/>
          <w:i/>
          <w:iCs/>
          <w:sz w:val="24"/>
          <w:szCs w:val="24"/>
          <w:lang w:val="et-EE"/>
        </w:rPr>
        <w:t>;</w:t>
      </w:r>
    </w:p>
    <w:p w14:paraId="690F3A39" w14:textId="5C1D7FB5" w:rsidR="001471E5" w:rsidRPr="00227AFB" w:rsidRDefault="00A333CF" w:rsidP="002B3D0E">
      <w:pPr>
        <w:pStyle w:val="Loendilik"/>
        <w:numPr>
          <w:ilvl w:val="0"/>
          <w:numId w:val="15"/>
        </w:numPr>
        <w:spacing w:after="0" w:line="240" w:lineRule="auto"/>
        <w:jc w:val="both"/>
        <w:rPr>
          <w:rFonts w:ascii="Arial" w:eastAsia="DINPro" w:hAnsi="Arial" w:cs="Arial"/>
          <w:i/>
          <w:iCs/>
          <w:sz w:val="24"/>
          <w:szCs w:val="24"/>
          <w:u w:val="single"/>
          <w:lang w:val="et-EE"/>
        </w:rPr>
      </w:pPr>
      <w:r>
        <w:rPr>
          <w:rFonts w:ascii="Arial" w:eastAsia="DINPro" w:hAnsi="Arial" w:cs="Arial"/>
          <w:i/>
          <w:iCs/>
          <w:sz w:val="24"/>
          <w:szCs w:val="24"/>
          <w:u w:val="single"/>
          <w:lang w:val="et-EE"/>
        </w:rPr>
        <w:t>kulutusi</w:t>
      </w:r>
      <w:r w:rsidR="00D33522">
        <w:rPr>
          <w:rFonts w:ascii="Arial" w:eastAsia="DINPro" w:hAnsi="Arial" w:cs="Arial"/>
          <w:i/>
          <w:iCs/>
          <w:sz w:val="24"/>
          <w:szCs w:val="24"/>
          <w:u w:val="single"/>
          <w:lang w:val="et-EE"/>
        </w:rPr>
        <w:t xml:space="preserve"> Terviseametis registreeritud tervishoiutöötaja</w:t>
      </w:r>
      <w:r w:rsidR="00F807FC">
        <w:rPr>
          <w:rFonts w:ascii="Arial" w:eastAsia="DINPro" w:hAnsi="Arial" w:cs="Arial"/>
          <w:i/>
          <w:iCs/>
          <w:sz w:val="24"/>
          <w:szCs w:val="24"/>
          <w:u w:val="single"/>
          <w:lang w:val="et-EE"/>
        </w:rPr>
        <w:t xml:space="preserve"> </w:t>
      </w:r>
      <w:r w:rsidR="00F0224D" w:rsidRPr="00227AFB">
        <w:rPr>
          <w:rFonts w:ascii="Arial" w:eastAsia="DINPro" w:hAnsi="Arial" w:cs="Arial"/>
          <w:i/>
          <w:iCs/>
          <w:sz w:val="24"/>
          <w:szCs w:val="24"/>
          <w:u w:val="single"/>
          <w:lang w:val="et-EE"/>
        </w:rPr>
        <w:t>tervishoiuteenuste</w:t>
      </w:r>
      <w:r w:rsidR="00F807FC">
        <w:rPr>
          <w:rFonts w:ascii="Arial" w:eastAsia="DINPro" w:hAnsi="Arial" w:cs="Arial"/>
          <w:i/>
          <w:iCs/>
          <w:sz w:val="24"/>
          <w:szCs w:val="24"/>
          <w:u w:val="single"/>
          <w:lang w:val="et-EE"/>
        </w:rPr>
        <w:t>le.</w:t>
      </w:r>
    </w:p>
    <w:p w14:paraId="23CE3985" w14:textId="10E03A82" w:rsidR="002B3D0E" w:rsidRDefault="002D760F" w:rsidP="002D760F">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Kui Rahandusministeeriumi ja/või Sotsiaalministeeriumi hinnangul </w:t>
      </w:r>
      <w:r w:rsidR="00550165">
        <w:rPr>
          <w:rFonts w:ascii="Arial" w:eastAsia="DINPro" w:hAnsi="Arial" w:cs="Arial"/>
          <w:sz w:val="24"/>
          <w:szCs w:val="24"/>
          <w:lang w:val="et-EE"/>
        </w:rPr>
        <w:t>on</w:t>
      </w:r>
      <w:r w:rsidR="003A6643">
        <w:rPr>
          <w:rFonts w:ascii="Arial" w:eastAsia="DINPro" w:hAnsi="Arial" w:cs="Arial"/>
          <w:sz w:val="24"/>
          <w:szCs w:val="24"/>
          <w:lang w:val="et-EE"/>
        </w:rPr>
        <w:t xml:space="preserve"> mõistlik maksuvabade kulutuste loetelu täiendada </w:t>
      </w:r>
      <w:r w:rsidR="00550165">
        <w:rPr>
          <w:rFonts w:ascii="Arial" w:eastAsia="DINPro" w:hAnsi="Arial" w:cs="Arial"/>
          <w:sz w:val="24"/>
          <w:szCs w:val="24"/>
          <w:lang w:val="et-EE"/>
        </w:rPr>
        <w:t xml:space="preserve">mõnes </w:t>
      </w:r>
      <w:r w:rsidR="00714E2F">
        <w:rPr>
          <w:rFonts w:ascii="Arial" w:eastAsia="DINPro" w:hAnsi="Arial" w:cs="Arial"/>
          <w:sz w:val="24"/>
          <w:szCs w:val="24"/>
          <w:lang w:val="et-EE"/>
        </w:rPr>
        <w:t>teises sõnastuses</w:t>
      </w:r>
      <w:r w:rsidR="003A6643">
        <w:rPr>
          <w:rFonts w:ascii="Arial" w:eastAsia="DINPro" w:hAnsi="Arial" w:cs="Arial"/>
          <w:sz w:val="24"/>
          <w:szCs w:val="24"/>
          <w:lang w:val="et-EE"/>
        </w:rPr>
        <w:t xml:space="preserve">, siis ei ole me sellele vastu </w:t>
      </w:r>
      <w:r w:rsidR="00714E2F">
        <w:rPr>
          <w:rFonts w:ascii="Arial" w:eastAsia="DINPro" w:hAnsi="Arial" w:cs="Arial"/>
          <w:sz w:val="24"/>
          <w:szCs w:val="24"/>
          <w:lang w:val="et-EE"/>
        </w:rPr>
        <w:t>ning</w:t>
      </w:r>
      <w:r w:rsidR="003A6643">
        <w:rPr>
          <w:rFonts w:ascii="Arial" w:eastAsia="DINPro" w:hAnsi="Arial" w:cs="Arial"/>
          <w:sz w:val="24"/>
          <w:szCs w:val="24"/>
          <w:lang w:val="et-EE"/>
        </w:rPr>
        <w:t xml:space="preserve"> olem</w:t>
      </w:r>
      <w:r w:rsidR="00714E2F">
        <w:rPr>
          <w:rFonts w:ascii="Arial" w:eastAsia="DINPro" w:hAnsi="Arial" w:cs="Arial"/>
          <w:sz w:val="24"/>
          <w:szCs w:val="24"/>
          <w:lang w:val="et-EE"/>
        </w:rPr>
        <w:t>e</w:t>
      </w:r>
      <w:r w:rsidR="003A6643">
        <w:rPr>
          <w:rFonts w:ascii="Arial" w:eastAsia="DINPro" w:hAnsi="Arial" w:cs="Arial"/>
          <w:sz w:val="24"/>
          <w:szCs w:val="24"/>
          <w:lang w:val="et-EE"/>
        </w:rPr>
        <w:t xml:space="preserve"> valmis</w:t>
      </w:r>
      <w:r w:rsidR="00714E2F">
        <w:rPr>
          <w:rFonts w:ascii="Arial" w:eastAsia="DINPro" w:hAnsi="Arial" w:cs="Arial"/>
          <w:sz w:val="24"/>
          <w:szCs w:val="24"/>
          <w:lang w:val="et-EE"/>
        </w:rPr>
        <w:t xml:space="preserve"> igati kaasa mõtlema</w:t>
      </w:r>
      <w:r w:rsidR="00550165">
        <w:rPr>
          <w:rFonts w:ascii="Arial" w:eastAsia="DINPro" w:hAnsi="Arial" w:cs="Arial"/>
          <w:sz w:val="24"/>
          <w:szCs w:val="24"/>
          <w:lang w:val="et-EE"/>
        </w:rPr>
        <w:t xml:space="preserve"> ka alternatiivsete sõnastuste osas</w:t>
      </w:r>
      <w:r w:rsidR="00714E2F">
        <w:rPr>
          <w:rFonts w:ascii="Arial" w:eastAsia="DINPro" w:hAnsi="Arial" w:cs="Arial"/>
          <w:sz w:val="24"/>
          <w:szCs w:val="24"/>
          <w:lang w:val="et-EE"/>
        </w:rPr>
        <w:t>.</w:t>
      </w:r>
    </w:p>
    <w:p w14:paraId="5F07CE6D" w14:textId="77777777" w:rsidR="00920001" w:rsidRPr="00227AFB" w:rsidRDefault="00920001" w:rsidP="00941887">
      <w:pPr>
        <w:spacing w:before="120" w:after="120" w:line="240" w:lineRule="auto"/>
        <w:jc w:val="both"/>
        <w:rPr>
          <w:rFonts w:ascii="Arial" w:eastAsia="DINPro" w:hAnsi="Arial" w:cs="Arial"/>
          <w:sz w:val="24"/>
          <w:szCs w:val="24"/>
          <w:lang w:val="et-EE"/>
        </w:rPr>
      </w:pPr>
    </w:p>
    <w:p w14:paraId="236FB4E4" w14:textId="28A32F8C" w:rsidR="009D53D2" w:rsidRPr="00227AFB" w:rsidRDefault="00CF29A9" w:rsidP="00FF0918">
      <w:pPr>
        <w:spacing w:after="0" w:line="240" w:lineRule="auto"/>
        <w:jc w:val="both"/>
        <w:rPr>
          <w:rFonts w:ascii="Arial" w:eastAsia="DINPro" w:hAnsi="Arial" w:cs="Arial"/>
          <w:b/>
          <w:bCs/>
          <w:sz w:val="24"/>
          <w:szCs w:val="24"/>
          <w:lang w:val="et-EE"/>
        </w:rPr>
      </w:pPr>
      <w:r w:rsidRPr="00227AFB">
        <w:rPr>
          <w:rFonts w:ascii="Arial" w:eastAsia="DINPro" w:hAnsi="Arial" w:cs="Arial"/>
          <w:b/>
          <w:bCs/>
          <w:sz w:val="24"/>
          <w:szCs w:val="24"/>
          <w:lang w:val="et-EE"/>
        </w:rPr>
        <w:t xml:space="preserve">IV </w:t>
      </w:r>
      <w:r w:rsidR="000F33D8" w:rsidRPr="00227AFB">
        <w:rPr>
          <w:rFonts w:ascii="Arial" w:eastAsia="DINPro" w:hAnsi="Arial" w:cs="Arial"/>
          <w:b/>
          <w:bCs/>
          <w:sz w:val="24"/>
          <w:szCs w:val="24"/>
          <w:lang w:val="et-EE"/>
        </w:rPr>
        <w:t>Ettepaneku</w:t>
      </w:r>
      <w:r w:rsidR="003C6554" w:rsidRPr="00227AFB">
        <w:rPr>
          <w:rFonts w:ascii="Arial" w:eastAsia="DINPro" w:hAnsi="Arial" w:cs="Arial"/>
          <w:b/>
          <w:bCs/>
          <w:sz w:val="24"/>
          <w:szCs w:val="24"/>
          <w:lang w:val="et-EE"/>
        </w:rPr>
        <w:t xml:space="preserve"> </w:t>
      </w:r>
      <w:r w:rsidR="000F33D8" w:rsidRPr="00227AFB">
        <w:rPr>
          <w:rFonts w:ascii="Arial" w:eastAsia="DINPro" w:hAnsi="Arial" w:cs="Arial"/>
          <w:b/>
          <w:bCs/>
          <w:sz w:val="24"/>
          <w:szCs w:val="24"/>
          <w:lang w:val="et-EE"/>
        </w:rPr>
        <w:t>selgitused</w:t>
      </w:r>
    </w:p>
    <w:p w14:paraId="3E381597" w14:textId="202E0DDA" w:rsidR="008B0ED8" w:rsidRPr="00BB7B79" w:rsidRDefault="009E0238" w:rsidP="00F7543E">
      <w:pPr>
        <w:spacing w:after="0" w:line="240" w:lineRule="auto"/>
        <w:jc w:val="both"/>
        <w:rPr>
          <w:rFonts w:ascii="Arial" w:eastAsia="DINPro" w:hAnsi="Arial" w:cs="Arial"/>
          <w:sz w:val="24"/>
          <w:szCs w:val="24"/>
          <w:u w:val="single"/>
          <w:lang w:val="et-EE"/>
        </w:rPr>
      </w:pPr>
      <w:r>
        <w:rPr>
          <w:rFonts w:ascii="Arial" w:eastAsia="DINPro" w:hAnsi="Arial" w:cs="Arial"/>
          <w:sz w:val="24"/>
          <w:szCs w:val="24"/>
          <w:u w:val="single"/>
          <w:lang w:val="et-EE"/>
        </w:rPr>
        <w:t xml:space="preserve">1) </w:t>
      </w:r>
      <w:r w:rsidR="008B0ED8" w:rsidRPr="00BB7B79">
        <w:rPr>
          <w:rFonts w:ascii="Arial" w:eastAsia="DINPro" w:hAnsi="Arial" w:cs="Arial"/>
          <w:sz w:val="24"/>
          <w:szCs w:val="24"/>
          <w:u w:val="single"/>
          <w:lang w:val="et-EE"/>
        </w:rPr>
        <w:t>Maksuvaba piirmäära tõstmine</w:t>
      </w:r>
    </w:p>
    <w:p w14:paraId="12462E62" w14:textId="349EC2C0" w:rsidR="00B63F94" w:rsidRPr="00227AFB" w:rsidRDefault="008B0ED8" w:rsidP="008B0ED8">
      <w:pPr>
        <w:spacing w:after="0" w:line="240" w:lineRule="auto"/>
        <w:jc w:val="both"/>
        <w:rPr>
          <w:rFonts w:ascii="Arial" w:eastAsia="DINPro" w:hAnsi="Arial" w:cs="Arial"/>
          <w:sz w:val="24"/>
          <w:szCs w:val="24"/>
          <w:lang w:val="et-EE"/>
        </w:rPr>
      </w:pPr>
      <w:r w:rsidRPr="00227AFB">
        <w:rPr>
          <w:rFonts w:ascii="Arial" w:eastAsia="DINPro" w:hAnsi="Arial" w:cs="Arial"/>
          <w:sz w:val="24"/>
          <w:szCs w:val="24"/>
          <w:lang w:val="et-EE"/>
        </w:rPr>
        <w:t>Kaubandusko</w:t>
      </w:r>
      <w:r w:rsidR="0081211A" w:rsidRPr="00227AFB">
        <w:rPr>
          <w:rFonts w:ascii="Arial" w:eastAsia="DINPro" w:hAnsi="Arial" w:cs="Arial"/>
          <w:sz w:val="24"/>
          <w:szCs w:val="24"/>
          <w:lang w:val="et-EE"/>
        </w:rPr>
        <w:t xml:space="preserve">da teeb ettepaneku tõsta </w:t>
      </w:r>
      <w:r w:rsidRPr="00227AFB">
        <w:rPr>
          <w:rFonts w:ascii="Arial" w:eastAsia="DINPro" w:hAnsi="Arial" w:cs="Arial"/>
          <w:sz w:val="24"/>
          <w:szCs w:val="24"/>
          <w:lang w:val="et-EE"/>
        </w:rPr>
        <w:t xml:space="preserve">tervise edendamiseks tehtavate kulutuste maksuvaba piirmäära </w:t>
      </w:r>
      <w:r w:rsidR="004B663E" w:rsidRPr="00227AFB">
        <w:rPr>
          <w:rFonts w:ascii="Arial" w:eastAsia="DINPro" w:hAnsi="Arial" w:cs="Arial"/>
          <w:sz w:val="24"/>
          <w:szCs w:val="24"/>
          <w:lang w:val="et-EE"/>
        </w:rPr>
        <w:t xml:space="preserve">praeguselt </w:t>
      </w:r>
      <w:r w:rsidRPr="00227AFB">
        <w:rPr>
          <w:rFonts w:ascii="Arial" w:eastAsia="DINPro" w:hAnsi="Arial" w:cs="Arial"/>
          <w:sz w:val="24"/>
          <w:szCs w:val="24"/>
          <w:lang w:val="et-EE"/>
        </w:rPr>
        <w:t xml:space="preserve">100 eurolt </w:t>
      </w:r>
      <w:r w:rsidR="00254633" w:rsidRPr="00227AFB">
        <w:rPr>
          <w:rFonts w:ascii="Arial" w:eastAsia="DINPro" w:hAnsi="Arial" w:cs="Arial"/>
          <w:sz w:val="24"/>
          <w:szCs w:val="24"/>
          <w:lang w:val="et-EE"/>
        </w:rPr>
        <w:t xml:space="preserve">vähemalt </w:t>
      </w:r>
      <w:r w:rsidRPr="00227AFB">
        <w:rPr>
          <w:rFonts w:ascii="Arial" w:eastAsia="DINPro" w:hAnsi="Arial" w:cs="Arial"/>
          <w:sz w:val="24"/>
          <w:szCs w:val="24"/>
          <w:lang w:val="et-EE"/>
        </w:rPr>
        <w:t>2</w:t>
      </w:r>
      <w:r w:rsidR="00A57F64" w:rsidRPr="00227AFB">
        <w:rPr>
          <w:rFonts w:ascii="Arial" w:eastAsia="DINPro" w:hAnsi="Arial" w:cs="Arial"/>
          <w:sz w:val="24"/>
          <w:szCs w:val="24"/>
          <w:lang w:val="et-EE"/>
        </w:rPr>
        <w:t>5</w:t>
      </w:r>
      <w:r w:rsidRPr="00227AFB">
        <w:rPr>
          <w:rFonts w:ascii="Arial" w:eastAsia="DINPro" w:hAnsi="Arial" w:cs="Arial"/>
          <w:sz w:val="24"/>
          <w:szCs w:val="24"/>
          <w:lang w:val="et-EE"/>
        </w:rPr>
        <w:t>0 euroni kvartalis töötaja kohta</w:t>
      </w:r>
      <w:r w:rsidR="0093572F">
        <w:rPr>
          <w:rFonts w:ascii="Arial" w:eastAsia="DINPro" w:hAnsi="Arial" w:cs="Arial"/>
          <w:sz w:val="24"/>
          <w:szCs w:val="24"/>
          <w:lang w:val="et-EE"/>
        </w:rPr>
        <w:t xml:space="preserve">. See on ca 83 eurot ühes kuus ja </w:t>
      </w:r>
      <w:r w:rsidR="001C0A92" w:rsidRPr="00227AFB">
        <w:rPr>
          <w:rFonts w:ascii="Arial" w:eastAsia="DINPro" w:hAnsi="Arial" w:cs="Arial"/>
          <w:sz w:val="24"/>
          <w:szCs w:val="24"/>
          <w:lang w:val="et-EE"/>
        </w:rPr>
        <w:t>1000 euro</w:t>
      </w:r>
      <w:r w:rsidR="0093572F">
        <w:rPr>
          <w:rFonts w:ascii="Arial" w:eastAsia="DINPro" w:hAnsi="Arial" w:cs="Arial"/>
          <w:sz w:val="24"/>
          <w:szCs w:val="24"/>
          <w:lang w:val="et-EE"/>
        </w:rPr>
        <w:t>t aastas.</w:t>
      </w:r>
    </w:p>
    <w:p w14:paraId="08A11375" w14:textId="5E072D9E" w:rsidR="008B0ED8" w:rsidRPr="00227AFB" w:rsidRDefault="008B0ED8" w:rsidP="00B63F94">
      <w:pPr>
        <w:spacing w:before="120" w:after="0" w:line="240" w:lineRule="auto"/>
        <w:jc w:val="both"/>
        <w:rPr>
          <w:rFonts w:ascii="Arial" w:eastAsia="DINPro" w:hAnsi="Arial" w:cs="Arial"/>
          <w:sz w:val="24"/>
          <w:szCs w:val="24"/>
          <w:lang w:val="et-EE"/>
        </w:rPr>
      </w:pPr>
      <w:r w:rsidRPr="00227AFB">
        <w:rPr>
          <w:rFonts w:ascii="Arial" w:eastAsia="DINPro" w:hAnsi="Arial" w:cs="Arial"/>
          <w:sz w:val="24"/>
          <w:szCs w:val="24"/>
          <w:lang w:val="et-EE"/>
        </w:rPr>
        <w:t>Maksuvaba piirmäära tõstmine on vajalik seetõttu, et võrreldes piirmäära jõustumise ajaga on tarbijahinnaindeks kasvanud ligi 4</w:t>
      </w:r>
      <w:r w:rsidR="00EF44D9">
        <w:rPr>
          <w:rFonts w:ascii="Arial" w:eastAsia="DINPro" w:hAnsi="Arial" w:cs="Arial"/>
          <w:sz w:val="24"/>
          <w:szCs w:val="24"/>
          <w:lang w:val="et-EE"/>
        </w:rPr>
        <w:t>5</w:t>
      </w:r>
      <w:r w:rsidRPr="00227AFB">
        <w:rPr>
          <w:rFonts w:ascii="Arial" w:eastAsia="DINPro" w:hAnsi="Arial" w:cs="Arial"/>
          <w:sz w:val="24"/>
          <w:szCs w:val="24"/>
          <w:lang w:val="et-EE"/>
        </w:rPr>
        <w:t xml:space="preserve"> protsenti. </w:t>
      </w:r>
      <w:r w:rsidR="007926C8" w:rsidRPr="00227AFB">
        <w:rPr>
          <w:rFonts w:ascii="Arial" w:eastAsia="DINPro" w:hAnsi="Arial" w:cs="Arial"/>
          <w:sz w:val="24"/>
          <w:szCs w:val="24"/>
          <w:lang w:val="et-EE"/>
        </w:rPr>
        <w:t xml:space="preserve">Kui laiendada </w:t>
      </w:r>
      <w:r w:rsidR="00F91B99" w:rsidRPr="00227AFB">
        <w:rPr>
          <w:rFonts w:ascii="Arial" w:eastAsia="DINPro" w:hAnsi="Arial" w:cs="Arial"/>
          <w:sz w:val="24"/>
          <w:szCs w:val="24"/>
          <w:lang w:val="et-EE"/>
        </w:rPr>
        <w:t>maksuvaba piirarvu alla minevate kulutuste loetelu</w:t>
      </w:r>
      <w:r w:rsidR="004B663E" w:rsidRPr="00227AFB">
        <w:rPr>
          <w:rFonts w:ascii="Arial" w:eastAsia="DINPro" w:hAnsi="Arial" w:cs="Arial"/>
          <w:sz w:val="24"/>
          <w:szCs w:val="24"/>
          <w:lang w:val="et-EE"/>
        </w:rPr>
        <w:t xml:space="preserve"> tervishoiuteenuste kulutustega</w:t>
      </w:r>
      <w:r w:rsidR="00F91B99" w:rsidRPr="00227AFB">
        <w:rPr>
          <w:rFonts w:ascii="Arial" w:eastAsia="DINPro" w:hAnsi="Arial" w:cs="Arial"/>
          <w:sz w:val="24"/>
          <w:szCs w:val="24"/>
          <w:lang w:val="et-EE"/>
        </w:rPr>
        <w:t>, siis on p</w:t>
      </w:r>
      <w:r w:rsidRPr="00227AFB">
        <w:rPr>
          <w:rFonts w:ascii="Arial" w:eastAsia="DINPro" w:hAnsi="Arial" w:cs="Arial"/>
          <w:sz w:val="24"/>
          <w:szCs w:val="24"/>
          <w:lang w:val="et-EE"/>
        </w:rPr>
        <w:t xml:space="preserve">iirmäära tõstmine vajalik ka selleks, et tööandjad saaksid hüvitada </w:t>
      </w:r>
      <w:r w:rsidR="006F2986">
        <w:rPr>
          <w:rFonts w:ascii="Arial" w:eastAsia="DINPro" w:hAnsi="Arial" w:cs="Arial"/>
          <w:sz w:val="24"/>
          <w:szCs w:val="24"/>
          <w:lang w:val="et-EE"/>
        </w:rPr>
        <w:t>täiendavaid</w:t>
      </w:r>
      <w:r w:rsidRPr="00227AFB">
        <w:rPr>
          <w:rFonts w:ascii="Arial" w:eastAsia="DINPro" w:hAnsi="Arial" w:cs="Arial"/>
          <w:sz w:val="24"/>
          <w:szCs w:val="24"/>
          <w:lang w:val="et-EE"/>
        </w:rPr>
        <w:t xml:space="preserve"> kulutusi, mis täna ei lähe piirmäära arvestusse.</w:t>
      </w:r>
    </w:p>
    <w:p w14:paraId="34BAA5F1" w14:textId="5A1EC4CD" w:rsidR="00F91B99" w:rsidRPr="00227AFB" w:rsidRDefault="000C602E" w:rsidP="007024EA">
      <w:pPr>
        <w:spacing w:before="120" w:after="0" w:line="240" w:lineRule="auto"/>
        <w:jc w:val="both"/>
        <w:rPr>
          <w:rFonts w:ascii="Arial" w:eastAsia="DINPro" w:hAnsi="Arial" w:cs="Arial"/>
          <w:sz w:val="24"/>
          <w:szCs w:val="24"/>
          <w:lang w:val="et-EE"/>
        </w:rPr>
      </w:pPr>
      <w:r w:rsidRPr="00227AFB">
        <w:rPr>
          <w:rFonts w:ascii="Arial" w:eastAsia="DINPro" w:hAnsi="Arial" w:cs="Arial"/>
          <w:sz w:val="24"/>
          <w:szCs w:val="24"/>
          <w:lang w:val="et-EE"/>
        </w:rPr>
        <w:t>Kaubanduskoda viis 2022. aasta septembris ettevõtete seas läbi küsitluse, et saada teada, kui suur peaks ettevõt</w:t>
      </w:r>
      <w:r w:rsidR="007024EA" w:rsidRPr="00227AFB">
        <w:rPr>
          <w:rFonts w:ascii="Arial" w:eastAsia="DINPro" w:hAnsi="Arial" w:cs="Arial"/>
          <w:sz w:val="24"/>
          <w:szCs w:val="24"/>
          <w:lang w:val="et-EE"/>
        </w:rPr>
        <w:t xml:space="preserve">ete </w:t>
      </w:r>
      <w:r w:rsidRPr="00227AFB">
        <w:rPr>
          <w:rFonts w:ascii="Arial" w:eastAsia="DINPro" w:hAnsi="Arial" w:cs="Arial"/>
          <w:sz w:val="24"/>
          <w:szCs w:val="24"/>
          <w:lang w:val="et-EE"/>
        </w:rPr>
        <w:t>hinnangul olema maksuvaba piirmäär.</w:t>
      </w:r>
      <w:r w:rsidR="00C75F79" w:rsidRPr="00227AFB">
        <w:rPr>
          <w:rFonts w:ascii="Arial" w:eastAsia="DINPro" w:hAnsi="Arial" w:cs="Arial"/>
          <w:sz w:val="24"/>
          <w:szCs w:val="24"/>
          <w:lang w:val="et-EE"/>
        </w:rPr>
        <w:t xml:space="preserve"> </w:t>
      </w:r>
      <w:r w:rsidR="007C1371" w:rsidRPr="00227AFB">
        <w:rPr>
          <w:rFonts w:ascii="Arial" w:eastAsia="DINPro" w:hAnsi="Arial" w:cs="Arial"/>
          <w:sz w:val="24"/>
          <w:szCs w:val="24"/>
          <w:lang w:val="et-EE"/>
        </w:rPr>
        <w:t>Saadud vastuste keskmine tulemu</w:t>
      </w:r>
      <w:r w:rsidR="00A358F3" w:rsidRPr="00227AFB">
        <w:rPr>
          <w:rFonts w:ascii="Arial" w:eastAsia="DINPro" w:hAnsi="Arial" w:cs="Arial"/>
          <w:sz w:val="24"/>
          <w:szCs w:val="24"/>
          <w:lang w:val="et-EE"/>
        </w:rPr>
        <w:t xml:space="preserve">s oli ca 250 eurot kvartalis töötaja kohta. </w:t>
      </w:r>
      <w:r w:rsidR="00C75F79" w:rsidRPr="00227AFB">
        <w:rPr>
          <w:rFonts w:ascii="Arial" w:eastAsia="DINPro" w:hAnsi="Arial" w:cs="Arial"/>
          <w:sz w:val="24"/>
          <w:szCs w:val="24"/>
          <w:lang w:val="et-EE"/>
        </w:rPr>
        <w:t>52 protsenti vastanutest leid</w:t>
      </w:r>
      <w:r w:rsidR="008F2554">
        <w:rPr>
          <w:rFonts w:ascii="Arial" w:eastAsia="DINPro" w:hAnsi="Arial" w:cs="Arial"/>
          <w:sz w:val="24"/>
          <w:szCs w:val="24"/>
          <w:lang w:val="et-EE"/>
        </w:rPr>
        <w:t xml:space="preserve">sid, </w:t>
      </w:r>
      <w:r w:rsidR="00C75F79" w:rsidRPr="00227AFB">
        <w:rPr>
          <w:rFonts w:ascii="Arial" w:eastAsia="DINPro" w:hAnsi="Arial" w:cs="Arial"/>
          <w:sz w:val="24"/>
          <w:szCs w:val="24"/>
          <w:lang w:val="et-EE"/>
        </w:rPr>
        <w:t>et piirmäär peaks olema 250 eurot</w:t>
      </w:r>
      <w:r w:rsidR="00A358F3" w:rsidRPr="00227AFB">
        <w:rPr>
          <w:rFonts w:ascii="Arial" w:eastAsia="DINPro" w:hAnsi="Arial" w:cs="Arial"/>
          <w:sz w:val="24"/>
          <w:szCs w:val="24"/>
          <w:lang w:val="et-EE"/>
        </w:rPr>
        <w:t xml:space="preserve"> või kõrgem</w:t>
      </w:r>
      <w:r w:rsidR="00C75F79" w:rsidRPr="00227AFB">
        <w:rPr>
          <w:rFonts w:ascii="Arial" w:eastAsia="DINPro" w:hAnsi="Arial" w:cs="Arial"/>
          <w:sz w:val="24"/>
          <w:szCs w:val="24"/>
          <w:lang w:val="et-EE"/>
        </w:rPr>
        <w:t xml:space="preserve">, kusjuures </w:t>
      </w:r>
      <w:r w:rsidR="000B783D" w:rsidRPr="00227AFB">
        <w:rPr>
          <w:rFonts w:ascii="Arial" w:eastAsia="DINPro" w:hAnsi="Arial" w:cs="Arial"/>
          <w:sz w:val="24"/>
          <w:szCs w:val="24"/>
          <w:lang w:val="et-EE"/>
        </w:rPr>
        <w:t>veidi üle veerandi vastanutest toetas ettepanekut tõsta piirmäär vähemalt 300 euroni.</w:t>
      </w:r>
    </w:p>
    <w:p w14:paraId="0A00BB71" w14:textId="77777777" w:rsidR="00F7543E" w:rsidRDefault="00F7543E" w:rsidP="00F7543E">
      <w:pPr>
        <w:spacing w:after="0" w:line="240" w:lineRule="auto"/>
        <w:jc w:val="both"/>
        <w:rPr>
          <w:rFonts w:ascii="Arial" w:eastAsia="DINPro" w:hAnsi="Arial" w:cs="Arial"/>
          <w:sz w:val="24"/>
          <w:szCs w:val="24"/>
          <w:u w:val="single"/>
          <w:lang w:val="et-EE"/>
        </w:rPr>
      </w:pPr>
    </w:p>
    <w:p w14:paraId="6B0AABF2" w14:textId="7AE6F98E" w:rsidR="00212FE5" w:rsidRPr="002E48B2" w:rsidRDefault="006408FB" w:rsidP="00F7543E">
      <w:pPr>
        <w:spacing w:after="0" w:line="240" w:lineRule="auto"/>
        <w:jc w:val="both"/>
        <w:rPr>
          <w:rFonts w:ascii="Arial" w:eastAsia="DINPro" w:hAnsi="Arial" w:cs="Arial"/>
          <w:sz w:val="24"/>
          <w:szCs w:val="24"/>
          <w:u w:val="single"/>
          <w:lang w:val="et-EE"/>
        </w:rPr>
      </w:pPr>
      <w:r w:rsidRPr="002E48B2">
        <w:rPr>
          <w:rFonts w:ascii="Arial" w:eastAsia="DINPro" w:hAnsi="Arial" w:cs="Arial"/>
          <w:sz w:val="24"/>
          <w:szCs w:val="24"/>
          <w:u w:val="single"/>
          <w:lang w:val="et-EE"/>
        </w:rPr>
        <w:t>2</w:t>
      </w:r>
      <w:r w:rsidR="00212FE5" w:rsidRPr="002E48B2">
        <w:rPr>
          <w:rFonts w:ascii="Arial" w:eastAsia="DINPro" w:hAnsi="Arial" w:cs="Arial"/>
          <w:sz w:val="24"/>
          <w:szCs w:val="24"/>
          <w:u w:val="single"/>
          <w:lang w:val="et-EE"/>
        </w:rPr>
        <w:t xml:space="preserve">) Maksuvabade kulutuste loetelu laiendamine </w:t>
      </w:r>
      <w:r w:rsidR="00100251">
        <w:rPr>
          <w:rFonts w:ascii="Arial" w:eastAsia="DINPro" w:hAnsi="Arial" w:cs="Arial"/>
          <w:sz w:val="24"/>
          <w:szCs w:val="24"/>
          <w:u w:val="single"/>
          <w:lang w:val="et-EE"/>
        </w:rPr>
        <w:t>massaaži</w:t>
      </w:r>
      <w:r w:rsidR="00212FE5" w:rsidRPr="002E48B2">
        <w:rPr>
          <w:rFonts w:ascii="Arial" w:eastAsia="DINPro" w:hAnsi="Arial" w:cs="Arial"/>
          <w:sz w:val="24"/>
          <w:szCs w:val="24"/>
          <w:u w:val="single"/>
          <w:lang w:val="et-EE"/>
        </w:rPr>
        <w:t>teenus</w:t>
      </w:r>
      <w:r w:rsidR="00100251">
        <w:rPr>
          <w:rFonts w:ascii="Arial" w:eastAsia="DINPro" w:hAnsi="Arial" w:cs="Arial"/>
          <w:sz w:val="24"/>
          <w:szCs w:val="24"/>
          <w:u w:val="single"/>
          <w:lang w:val="et-EE"/>
        </w:rPr>
        <w:t>t</w:t>
      </w:r>
      <w:r w:rsidR="00212FE5" w:rsidRPr="002E48B2">
        <w:rPr>
          <w:rFonts w:ascii="Arial" w:eastAsia="DINPro" w:hAnsi="Arial" w:cs="Arial"/>
          <w:sz w:val="24"/>
          <w:szCs w:val="24"/>
          <w:u w:val="single"/>
          <w:lang w:val="et-EE"/>
        </w:rPr>
        <w:t>e kulutustega</w:t>
      </w:r>
    </w:p>
    <w:p w14:paraId="01687521" w14:textId="40DFF388" w:rsidR="00B55E02" w:rsidRPr="002E48B2" w:rsidRDefault="00B26D95" w:rsidP="00212FE5">
      <w:pPr>
        <w:spacing w:after="0" w:line="240" w:lineRule="auto"/>
        <w:jc w:val="both"/>
        <w:rPr>
          <w:rFonts w:ascii="Arial" w:eastAsia="DINPro" w:hAnsi="Arial" w:cs="Arial"/>
          <w:sz w:val="24"/>
          <w:szCs w:val="24"/>
          <w:lang w:val="et-EE"/>
        </w:rPr>
      </w:pPr>
      <w:r w:rsidRPr="002E48B2">
        <w:rPr>
          <w:rFonts w:ascii="Arial" w:eastAsia="DINPro" w:hAnsi="Arial" w:cs="Arial"/>
          <w:sz w:val="24"/>
          <w:szCs w:val="24"/>
          <w:lang w:val="et-EE"/>
        </w:rPr>
        <w:t>Teeme ettepaneku lisada maksuvabade</w:t>
      </w:r>
      <w:r w:rsidR="006408FB" w:rsidRPr="002E48B2">
        <w:rPr>
          <w:rFonts w:ascii="Arial" w:eastAsia="DINPro" w:hAnsi="Arial" w:cs="Arial"/>
          <w:sz w:val="24"/>
          <w:szCs w:val="24"/>
          <w:lang w:val="et-EE"/>
        </w:rPr>
        <w:t xml:space="preserve"> kulutuste loetellu ka massööri ja massaažiterapeudi teenuse kulutused.</w:t>
      </w:r>
      <w:r w:rsidR="007435A0" w:rsidRPr="002E48B2">
        <w:rPr>
          <w:rFonts w:ascii="Arial" w:eastAsia="DINPro" w:hAnsi="Arial" w:cs="Arial"/>
          <w:sz w:val="24"/>
          <w:szCs w:val="24"/>
          <w:lang w:val="et-EE"/>
        </w:rPr>
        <w:t xml:space="preserve"> Need kulutused oleksid maksuvabad üksnes siis, kui </w:t>
      </w:r>
      <w:r w:rsidR="000E01CD" w:rsidRPr="002E48B2">
        <w:rPr>
          <w:rFonts w:ascii="Arial" w:eastAsia="DINPro" w:hAnsi="Arial" w:cs="Arial"/>
          <w:sz w:val="24"/>
          <w:szCs w:val="24"/>
          <w:lang w:val="et-EE"/>
        </w:rPr>
        <w:t xml:space="preserve">massöör või massaažiterapeut </w:t>
      </w:r>
      <w:r w:rsidR="00C85DE9" w:rsidRPr="002E48B2">
        <w:rPr>
          <w:rFonts w:ascii="Arial" w:eastAsia="DINPro" w:hAnsi="Arial" w:cs="Arial"/>
          <w:sz w:val="24"/>
          <w:szCs w:val="24"/>
          <w:lang w:val="et-EE"/>
        </w:rPr>
        <w:t xml:space="preserve">omab </w:t>
      </w:r>
      <w:r w:rsidR="003C4742" w:rsidRPr="002E48B2">
        <w:rPr>
          <w:rFonts w:ascii="Arial" w:eastAsia="DINPro" w:hAnsi="Arial" w:cs="Arial"/>
          <w:sz w:val="24"/>
          <w:szCs w:val="24"/>
          <w:lang w:val="et-EE"/>
        </w:rPr>
        <w:t>vastavat kutsetunnistust</w:t>
      </w:r>
      <w:r w:rsidR="00C85DE9" w:rsidRPr="002E48B2">
        <w:rPr>
          <w:rFonts w:ascii="Arial" w:eastAsia="DINPro" w:hAnsi="Arial" w:cs="Arial"/>
          <w:sz w:val="24"/>
          <w:szCs w:val="24"/>
          <w:lang w:val="et-EE"/>
        </w:rPr>
        <w:t>.</w:t>
      </w:r>
      <w:r w:rsidR="00025443" w:rsidRPr="002E48B2">
        <w:rPr>
          <w:rFonts w:ascii="Arial" w:eastAsia="DINPro" w:hAnsi="Arial" w:cs="Arial"/>
          <w:sz w:val="24"/>
          <w:szCs w:val="24"/>
          <w:lang w:val="et-EE"/>
        </w:rPr>
        <w:t xml:space="preserve"> Sama </w:t>
      </w:r>
      <w:r w:rsidR="003F1E81" w:rsidRPr="002E48B2">
        <w:rPr>
          <w:rFonts w:ascii="Arial" w:eastAsia="DINPro" w:hAnsi="Arial" w:cs="Arial"/>
          <w:sz w:val="24"/>
          <w:szCs w:val="24"/>
          <w:lang w:val="et-EE"/>
        </w:rPr>
        <w:t>nõue</w:t>
      </w:r>
      <w:r w:rsidR="00025443" w:rsidRPr="002E48B2">
        <w:rPr>
          <w:rFonts w:ascii="Arial" w:eastAsia="DINPro" w:hAnsi="Arial" w:cs="Arial"/>
          <w:sz w:val="24"/>
          <w:szCs w:val="24"/>
          <w:lang w:val="et-EE"/>
        </w:rPr>
        <w:t xml:space="preserve"> ke</w:t>
      </w:r>
      <w:r w:rsidR="003F1E81" w:rsidRPr="002E48B2">
        <w:rPr>
          <w:rFonts w:ascii="Arial" w:eastAsia="DINPro" w:hAnsi="Arial" w:cs="Arial"/>
          <w:sz w:val="24"/>
          <w:szCs w:val="24"/>
          <w:lang w:val="et-EE"/>
        </w:rPr>
        <w:t>htib praegu näiteks füsioterapeutide osas.</w:t>
      </w:r>
    </w:p>
    <w:p w14:paraId="0ED86BD5" w14:textId="1BCEAB72" w:rsidR="000E48FF" w:rsidRPr="002E48B2" w:rsidRDefault="00C81DDB" w:rsidP="00C27FE8">
      <w:pPr>
        <w:spacing w:before="120" w:after="0" w:line="240" w:lineRule="auto"/>
        <w:jc w:val="both"/>
        <w:rPr>
          <w:rFonts w:ascii="Arial" w:eastAsia="DINPro" w:hAnsi="Arial" w:cs="Arial"/>
          <w:sz w:val="24"/>
          <w:szCs w:val="24"/>
          <w:lang w:val="et-EE"/>
        </w:rPr>
      </w:pPr>
      <w:r w:rsidRPr="002E48B2">
        <w:rPr>
          <w:rFonts w:ascii="Arial" w:eastAsia="DINPro" w:hAnsi="Arial" w:cs="Arial"/>
          <w:sz w:val="24"/>
          <w:szCs w:val="24"/>
          <w:lang w:val="et-EE"/>
        </w:rPr>
        <w:t xml:space="preserve">Kaubanduskoja liikmete seas läbi viidud küsitlus näitas, et nii </w:t>
      </w:r>
      <w:r w:rsidR="00C27FE8" w:rsidRPr="002E48B2">
        <w:rPr>
          <w:rFonts w:ascii="Arial" w:eastAsia="DINPro" w:hAnsi="Arial" w:cs="Arial"/>
          <w:sz w:val="24"/>
          <w:szCs w:val="24"/>
          <w:lang w:val="et-EE"/>
        </w:rPr>
        <w:t xml:space="preserve">ettevõtted </w:t>
      </w:r>
      <w:r w:rsidR="00490921" w:rsidRPr="002E48B2">
        <w:rPr>
          <w:rFonts w:ascii="Arial" w:eastAsia="DINPro" w:hAnsi="Arial" w:cs="Arial"/>
          <w:sz w:val="24"/>
          <w:szCs w:val="24"/>
          <w:lang w:val="et-EE"/>
        </w:rPr>
        <w:t xml:space="preserve">ja </w:t>
      </w:r>
      <w:r w:rsidR="00811203" w:rsidRPr="002E48B2">
        <w:rPr>
          <w:rFonts w:ascii="Arial" w:eastAsia="DINPro" w:hAnsi="Arial" w:cs="Arial"/>
          <w:sz w:val="24"/>
          <w:szCs w:val="24"/>
          <w:lang w:val="et-EE"/>
        </w:rPr>
        <w:t xml:space="preserve">ka </w:t>
      </w:r>
      <w:r w:rsidR="00490921" w:rsidRPr="002E48B2">
        <w:rPr>
          <w:rFonts w:ascii="Arial" w:eastAsia="DINPro" w:hAnsi="Arial" w:cs="Arial"/>
          <w:sz w:val="24"/>
          <w:szCs w:val="24"/>
          <w:lang w:val="et-EE"/>
        </w:rPr>
        <w:t xml:space="preserve">nende töötajad peavad oluliseks, et maksuvaba piirmäära alt saaks katta ka massaažiteenuste kulutusi. </w:t>
      </w:r>
      <w:r w:rsidR="00811203" w:rsidRPr="002E48B2">
        <w:rPr>
          <w:rFonts w:ascii="Arial" w:eastAsia="DINPro" w:hAnsi="Arial" w:cs="Arial"/>
          <w:sz w:val="24"/>
          <w:szCs w:val="24"/>
          <w:lang w:val="et-EE"/>
        </w:rPr>
        <w:t>Massaažiteenuste lisamine loetellu o</w:t>
      </w:r>
      <w:r w:rsidR="00D82B6A" w:rsidRPr="002E48B2">
        <w:rPr>
          <w:rFonts w:ascii="Arial" w:eastAsia="DINPro" w:hAnsi="Arial" w:cs="Arial"/>
          <w:sz w:val="24"/>
          <w:szCs w:val="24"/>
          <w:lang w:val="et-EE"/>
        </w:rPr>
        <w:t>n vajalik, sest see on üheks võimaluseks, kuidas edendada töötajate tervist</w:t>
      </w:r>
      <w:r w:rsidR="00F50D0E" w:rsidRPr="002E48B2">
        <w:rPr>
          <w:rFonts w:ascii="Arial" w:eastAsia="DINPro" w:hAnsi="Arial" w:cs="Arial"/>
          <w:sz w:val="24"/>
          <w:szCs w:val="24"/>
          <w:lang w:val="et-EE"/>
        </w:rPr>
        <w:t xml:space="preserve">, sh ennetada </w:t>
      </w:r>
      <w:r w:rsidR="008A5FF2" w:rsidRPr="002E48B2">
        <w:rPr>
          <w:rFonts w:ascii="Arial" w:eastAsia="DINPro" w:hAnsi="Arial" w:cs="Arial"/>
          <w:sz w:val="24"/>
          <w:szCs w:val="24"/>
          <w:lang w:val="et-EE"/>
        </w:rPr>
        <w:t>või leevendada tervisehädasid.</w:t>
      </w:r>
    </w:p>
    <w:p w14:paraId="1C97F9DD" w14:textId="77777777" w:rsidR="00BE3BB4" w:rsidRDefault="00BE3BB4" w:rsidP="00615583">
      <w:pPr>
        <w:spacing w:before="120" w:after="120" w:line="240" w:lineRule="auto"/>
        <w:jc w:val="both"/>
        <w:rPr>
          <w:rFonts w:ascii="Arial" w:eastAsia="DINPro" w:hAnsi="Arial" w:cs="Arial"/>
          <w:sz w:val="24"/>
          <w:szCs w:val="24"/>
          <w:lang w:val="et-EE"/>
        </w:rPr>
      </w:pPr>
    </w:p>
    <w:p w14:paraId="66E05615" w14:textId="5923A575" w:rsidR="00B262F3" w:rsidRPr="00B55810" w:rsidRDefault="00B26D95" w:rsidP="00F7543E">
      <w:pPr>
        <w:spacing w:after="0" w:line="240" w:lineRule="auto"/>
        <w:jc w:val="both"/>
        <w:rPr>
          <w:rFonts w:ascii="Arial" w:eastAsia="DINPro" w:hAnsi="Arial" w:cs="Arial"/>
          <w:sz w:val="24"/>
          <w:szCs w:val="24"/>
          <w:u w:val="single"/>
          <w:lang w:val="et-EE"/>
        </w:rPr>
      </w:pPr>
      <w:r>
        <w:rPr>
          <w:rFonts w:ascii="Arial" w:eastAsia="DINPro" w:hAnsi="Arial" w:cs="Arial"/>
          <w:sz w:val="24"/>
          <w:szCs w:val="24"/>
          <w:u w:val="single"/>
          <w:lang w:val="et-EE"/>
        </w:rPr>
        <w:lastRenderedPageBreak/>
        <w:t>3</w:t>
      </w:r>
      <w:r w:rsidR="009E0238">
        <w:rPr>
          <w:rFonts w:ascii="Arial" w:eastAsia="DINPro" w:hAnsi="Arial" w:cs="Arial"/>
          <w:sz w:val="24"/>
          <w:szCs w:val="24"/>
          <w:u w:val="single"/>
          <w:lang w:val="et-EE"/>
        </w:rPr>
        <w:t xml:space="preserve">) </w:t>
      </w:r>
      <w:r w:rsidR="00B262F3" w:rsidRPr="00B55810">
        <w:rPr>
          <w:rFonts w:ascii="Arial" w:eastAsia="DINPro" w:hAnsi="Arial" w:cs="Arial"/>
          <w:sz w:val="24"/>
          <w:szCs w:val="24"/>
          <w:u w:val="single"/>
          <w:lang w:val="et-EE"/>
        </w:rPr>
        <w:t>Maksuvabade kulu</w:t>
      </w:r>
      <w:r w:rsidR="0073592B" w:rsidRPr="00B55810">
        <w:rPr>
          <w:rFonts w:ascii="Arial" w:eastAsia="DINPro" w:hAnsi="Arial" w:cs="Arial"/>
          <w:sz w:val="24"/>
          <w:szCs w:val="24"/>
          <w:u w:val="single"/>
          <w:lang w:val="et-EE"/>
        </w:rPr>
        <w:t>tuste</w:t>
      </w:r>
      <w:r w:rsidR="00B262F3" w:rsidRPr="00B55810">
        <w:rPr>
          <w:rFonts w:ascii="Arial" w:eastAsia="DINPro" w:hAnsi="Arial" w:cs="Arial"/>
          <w:sz w:val="24"/>
          <w:szCs w:val="24"/>
          <w:u w:val="single"/>
          <w:lang w:val="et-EE"/>
        </w:rPr>
        <w:t xml:space="preserve"> loetelu laiendamine</w:t>
      </w:r>
      <w:r w:rsidR="007D245F">
        <w:rPr>
          <w:rFonts w:ascii="Arial" w:eastAsia="DINPro" w:hAnsi="Arial" w:cs="Arial"/>
          <w:sz w:val="24"/>
          <w:szCs w:val="24"/>
          <w:u w:val="single"/>
          <w:lang w:val="et-EE"/>
        </w:rPr>
        <w:t xml:space="preserve"> tervishoiuteenuste kulutustega</w:t>
      </w:r>
    </w:p>
    <w:p w14:paraId="570EC860" w14:textId="6F6328BF" w:rsidR="00591426" w:rsidRDefault="00920C92" w:rsidP="003032EB">
      <w:pPr>
        <w:spacing w:after="0" w:line="240" w:lineRule="auto"/>
        <w:jc w:val="both"/>
        <w:rPr>
          <w:rFonts w:ascii="Arial" w:eastAsia="DINPro" w:hAnsi="Arial" w:cs="Arial"/>
          <w:sz w:val="24"/>
          <w:szCs w:val="24"/>
          <w:lang w:val="et-EE"/>
        </w:rPr>
      </w:pPr>
      <w:r w:rsidRPr="00227AFB">
        <w:rPr>
          <w:rFonts w:ascii="Arial" w:eastAsia="DINPro" w:hAnsi="Arial" w:cs="Arial"/>
          <w:sz w:val="24"/>
          <w:szCs w:val="24"/>
          <w:lang w:val="et-EE"/>
        </w:rPr>
        <w:t xml:space="preserve">Teeme ettepaneku </w:t>
      </w:r>
      <w:r w:rsidR="00B60F31" w:rsidRPr="00227AFB">
        <w:rPr>
          <w:rFonts w:ascii="Arial" w:eastAsia="DINPro" w:hAnsi="Arial" w:cs="Arial"/>
          <w:sz w:val="24"/>
          <w:szCs w:val="24"/>
          <w:lang w:val="et-EE"/>
        </w:rPr>
        <w:t>täiendada</w:t>
      </w:r>
      <w:r w:rsidRPr="00227AFB">
        <w:rPr>
          <w:rFonts w:ascii="Arial" w:eastAsia="DINPro" w:hAnsi="Arial" w:cs="Arial"/>
          <w:sz w:val="24"/>
          <w:szCs w:val="24"/>
          <w:lang w:val="et-EE"/>
        </w:rPr>
        <w:t xml:space="preserve"> maksuvaba piirmäära alla minevate kulutuste loetelu </w:t>
      </w:r>
      <w:r w:rsidR="00D55664">
        <w:rPr>
          <w:rFonts w:ascii="Arial" w:eastAsia="DINPro" w:hAnsi="Arial" w:cs="Arial"/>
          <w:sz w:val="24"/>
          <w:szCs w:val="24"/>
          <w:lang w:val="et-EE"/>
        </w:rPr>
        <w:t xml:space="preserve">ka </w:t>
      </w:r>
      <w:r w:rsidRPr="00227AFB">
        <w:rPr>
          <w:rFonts w:ascii="Arial" w:eastAsia="DINPro" w:hAnsi="Arial" w:cs="Arial"/>
          <w:sz w:val="24"/>
          <w:szCs w:val="24"/>
          <w:lang w:val="et-EE"/>
        </w:rPr>
        <w:t>tervishoiuteenuste kulutustega.</w:t>
      </w:r>
      <w:r w:rsidR="001738F6">
        <w:rPr>
          <w:rFonts w:ascii="Arial" w:eastAsia="DINPro" w:hAnsi="Arial" w:cs="Arial"/>
          <w:sz w:val="24"/>
          <w:szCs w:val="24"/>
          <w:lang w:val="et-EE"/>
        </w:rPr>
        <w:t xml:space="preserve"> Sellised kulutused oleksid piirmäära ulatuses maksuvabad üksnes juhul, kui </w:t>
      </w:r>
      <w:r w:rsidR="00BE62DD">
        <w:rPr>
          <w:rFonts w:ascii="Arial" w:eastAsia="DINPro" w:hAnsi="Arial" w:cs="Arial"/>
          <w:sz w:val="24"/>
          <w:szCs w:val="24"/>
          <w:lang w:val="et-EE"/>
        </w:rPr>
        <w:t xml:space="preserve">tervishoiuteenust osutab </w:t>
      </w:r>
      <w:r w:rsidR="001738F6">
        <w:rPr>
          <w:rFonts w:ascii="Arial" w:eastAsia="DINPro" w:hAnsi="Arial" w:cs="Arial"/>
          <w:sz w:val="24"/>
          <w:szCs w:val="24"/>
          <w:lang w:val="et-EE"/>
        </w:rPr>
        <w:t>tervishoiutöötaja</w:t>
      </w:r>
      <w:r w:rsidR="00BE62DD">
        <w:rPr>
          <w:rFonts w:ascii="Arial" w:eastAsia="DINPro" w:hAnsi="Arial" w:cs="Arial"/>
          <w:sz w:val="24"/>
          <w:szCs w:val="24"/>
          <w:lang w:val="et-EE"/>
        </w:rPr>
        <w:t xml:space="preserve">, kes </w:t>
      </w:r>
      <w:r w:rsidR="001738F6">
        <w:rPr>
          <w:rFonts w:ascii="Arial" w:eastAsia="DINPro" w:hAnsi="Arial" w:cs="Arial"/>
          <w:sz w:val="24"/>
          <w:szCs w:val="24"/>
          <w:lang w:val="et-EE"/>
        </w:rPr>
        <w:t xml:space="preserve">on </w:t>
      </w:r>
      <w:r w:rsidR="0066547B">
        <w:rPr>
          <w:rFonts w:ascii="Arial" w:eastAsia="DINPro" w:hAnsi="Arial" w:cs="Arial"/>
          <w:sz w:val="24"/>
          <w:szCs w:val="24"/>
          <w:lang w:val="et-EE"/>
        </w:rPr>
        <w:t xml:space="preserve">registreeritud </w:t>
      </w:r>
      <w:r w:rsidR="00BE62DD">
        <w:rPr>
          <w:rFonts w:ascii="Arial" w:eastAsia="DINPro" w:hAnsi="Arial" w:cs="Arial"/>
          <w:sz w:val="24"/>
          <w:szCs w:val="24"/>
          <w:lang w:val="et-EE"/>
        </w:rPr>
        <w:t>Terviseametis.</w:t>
      </w:r>
      <w:r w:rsidR="00FB67A2">
        <w:rPr>
          <w:rFonts w:ascii="Arial" w:eastAsia="DINPro" w:hAnsi="Arial" w:cs="Arial"/>
          <w:sz w:val="24"/>
          <w:szCs w:val="24"/>
          <w:lang w:val="et-EE"/>
        </w:rPr>
        <w:t xml:space="preserve"> Selline nõue aitab vältida riski, et maksuvabastus antakse kuludele, mis ei </w:t>
      </w:r>
      <w:r w:rsidR="006D5A65">
        <w:rPr>
          <w:rFonts w:ascii="Arial" w:eastAsia="DINPro" w:hAnsi="Arial" w:cs="Arial"/>
          <w:sz w:val="24"/>
          <w:szCs w:val="24"/>
          <w:lang w:val="et-EE"/>
        </w:rPr>
        <w:t>pruugi aidata kaasa tervise edendamisele.</w:t>
      </w:r>
    </w:p>
    <w:p w14:paraId="1474A5AE" w14:textId="1901044D" w:rsidR="00920C92" w:rsidRDefault="007F5975" w:rsidP="00591426">
      <w:pPr>
        <w:spacing w:before="120" w:after="0" w:line="240" w:lineRule="auto"/>
        <w:jc w:val="both"/>
        <w:rPr>
          <w:rFonts w:ascii="Arial" w:eastAsia="DINPro" w:hAnsi="Arial" w:cs="Arial"/>
          <w:sz w:val="24"/>
          <w:szCs w:val="24"/>
          <w:lang w:val="et-EE"/>
        </w:rPr>
      </w:pPr>
      <w:r w:rsidRPr="00227AFB">
        <w:rPr>
          <w:rFonts w:ascii="Arial" w:eastAsia="DINPro" w:hAnsi="Arial" w:cs="Arial"/>
          <w:sz w:val="24"/>
          <w:szCs w:val="24"/>
          <w:lang w:val="et-EE"/>
        </w:rPr>
        <w:t xml:space="preserve">Kui töötaja vajab tasulist tervishoiuteenust, siis võiks tööandjal olla õigus hüvitada töötajale maksuvaba piirmäära ulatuses </w:t>
      </w:r>
      <w:r w:rsidR="003A495C" w:rsidRPr="00227AFB">
        <w:rPr>
          <w:rFonts w:ascii="Arial" w:eastAsia="DINPro" w:hAnsi="Arial" w:cs="Arial"/>
          <w:sz w:val="24"/>
          <w:szCs w:val="24"/>
          <w:lang w:val="et-EE"/>
        </w:rPr>
        <w:t>tasulise tervishoiuteenuse kulud.</w:t>
      </w:r>
      <w:r w:rsidR="00BB6834" w:rsidRPr="00227AFB">
        <w:rPr>
          <w:rFonts w:ascii="Arial" w:eastAsia="DINPro" w:hAnsi="Arial" w:cs="Arial"/>
          <w:sz w:val="24"/>
          <w:szCs w:val="24"/>
          <w:lang w:val="et-EE"/>
        </w:rPr>
        <w:t xml:space="preserve"> Selline lahendus motiveeriks tööandjaid </w:t>
      </w:r>
      <w:r w:rsidR="003A54CA" w:rsidRPr="00227AFB">
        <w:rPr>
          <w:rFonts w:ascii="Arial" w:eastAsia="DINPro" w:hAnsi="Arial" w:cs="Arial"/>
          <w:sz w:val="24"/>
          <w:szCs w:val="24"/>
          <w:lang w:val="et-EE"/>
        </w:rPr>
        <w:t xml:space="preserve">panustama </w:t>
      </w:r>
      <w:r w:rsidR="00BB6834" w:rsidRPr="00227AFB">
        <w:rPr>
          <w:rFonts w:ascii="Arial" w:eastAsia="DINPro" w:hAnsi="Arial" w:cs="Arial"/>
          <w:sz w:val="24"/>
          <w:szCs w:val="24"/>
          <w:lang w:val="et-EE"/>
        </w:rPr>
        <w:t>töötajate tervisesse</w:t>
      </w:r>
      <w:r w:rsidR="009B6CA0" w:rsidRPr="00227AFB">
        <w:rPr>
          <w:rFonts w:ascii="Arial" w:eastAsia="DINPro" w:hAnsi="Arial" w:cs="Arial"/>
          <w:sz w:val="24"/>
          <w:szCs w:val="24"/>
          <w:lang w:val="et-EE"/>
        </w:rPr>
        <w:t xml:space="preserve"> rohkem kui õigusaktid ette näevad. </w:t>
      </w:r>
      <w:r w:rsidR="00032391" w:rsidRPr="00227AFB">
        <w:rPr>
          <w:rFonts w:ascii="Arial" w:eastAsia="DINPro" w:hAnsi="Arial" w:cs="Arial"/>
          <w:sz w:val="24"/>
          <w:szCs w:val="24"/>
          <w:lang w:val="et-EE"/>
        </w:rPr>
        <w:t xml:space="preserve">Eelkõige </w:t>
      </w:r>
      <w:r w:rsidR="001C060C" w:rsidRPr="00227AFB">
        <w:rPr>
          <w:rFonts w:ascii="Arial" w:eastAsia="DINPro" w:hAnsi="Arial" w:cs="Arial"/>
          <w:sz w:val="24"/>
          <w:szCs w:val="24"/>
          <w:lang w:val="et-EE"/>
        </w:rPr>
        <w:t xml:space="preserve">näeme vajadust </w:t>
      </w:r>
      <w:r w:rsidR="008D13F5">
        <w:rPr>
          <w:rFonts w:ascii="Arial" w:eastAsia="DINPro" w:hAnsi="Arial" w:cs="Arial"/>
          <w:sz w:val="24"/>
          <w:szCs w:val="24"/>
          <w:lang w:val="et-EE"/>
        </w:rPr>
        <w:t xml:space="preserve">selle järgi, et tööandjad saaksid </w:t>
      </w:r>
      <w:r w:rsidR="00564CC5">
        <w:rPr>
          <w:rFonts w:ascii="Arial" w:eastAsia="DINPro" w:hAnsi="Arial" w:cs="Arial"/>
          <w:sz w:val="24"/>
          <w:szCs w:val="24"/>
          <w:lang w:val="et-EE"/>
        </w:rPr>
        <w:t>maksuvaba piirmäära alt teha tänasest suuremas ulatuses kulutusi</w:t>
      </w:r>
      <w:r w:rsidR="001C060C" w:rsidRPr="00227AFB">
        <w:rPr>
          <w:rFonts w:ascii="Arial" w:eastAsia="DINPro" w:hAnsi="Arial" w:cs="Arial"/>
          <w:sz w:val="24"/>
          <w:szCs w:val="24"/>
          <w:lang w:val="et-EE"/>
        </w:rPr>
        <w:t xml:space="preserve"> seoses </w:t>
      </w:r>
      <w:r w:rsidR="00D55664">
        <w:rPr>
          <w:rFonts w:ascii="Arial" w:eastAsia="DINPro" w:hAnsi="Arial" w:cs="Arial"/>
          <w:sz w:val="24"/>
          <w:szCs w:val="24"/>
          <w:lang w:val="et-EE"/>
        </w:rPr>
        <w:t>tervisehädade</w:t>
      </w:r>
      <w:r w:rsidR="001C060C" w:rsidRPr="00227AFB">
        <w:rPr>
          <w:rFonts w:ascii="Arial" w:eastAsia="DINPro" w:hAnsi="Arial" w:cs="Arial"/>
          <w:sz w:val="24"/>
          <w:szCs w:val="24"/>
          <w:lang w:val="et-EE"/>
        </w:rPr>
        <w:t xml:space="preserve"> ennetamise</w:t>
      </w:r>
      <w:r w:rsidR="00860833" w:rsidRPr="00227AFB">
        <w:rPr>
          <w:rFonts w:ascii="Arial" w:eastAsia="DINPro" w:hAnsi="Arial" w:cs="Arial"/>
          <w:sz w:val="24"/>
          <w:szCs w:val="24"/>
          <w:lang w:val="et-EE"/>
        </w:rPr>
        <w:t>ga.</w:t>
      </w:r>
    </w:p>
    <w:p w14:paraId="120202C2" w14:textId="791E5446" w:rsidR="00602386" w:rsidRPr="00227AFB" w:rsidRDefault="00791900" w:rsidP="00DE0314">
      <w:pPr>
        <w:spacing w:before="120" w:after="0" w:line="240" w:lineRule="auto"/>
        <w:jc w:val="both"/>
        <w:rPr>
          <w:rFonts w:ascii="Arial" w:eastAsia="DINPro" w:hAnsi="Arial" w:cs="Arial"/>
          <w:sz w:val="24"/>
          <w:szCs w:val="24"/>
          <w:lang w:val="et-EE"/>
        </w:rPr>
      </w:pPr>
      <w:r w:rsidRPr="00227AFB">
        <w:rPr>
          <w:rFonts w:ascii="Arial" w:eastAsia="DINPro" w:hAnsi="Arial" w:cs="Arial"/>
          <w:sz w:val="24"/>
          <w:szCs w:val="24"/>
          <w:lang w:val="et-EE"/>
        </w:rPr>
        <w:t>Tervishoiuteenuste</w:t>
      </w:r>
      <w:r w:rsidR="003A495C" w:rsidRPr="00227AFB">
        <w:rPr>
          <w:rFonts w:ascii="Arial" w:eastAsia="DINPro" w:hAnsi="Arial" w:cs="Arial"/>
          <w:sz w:val="24"/>
          <w:szCs w:val="24"/>
          <w:lang w:val="et-EE"/>
        </w:rPr>
        <w:t xml:space="preserve"> kulutuste alla läheksid näiteks vaktsineerimisega seotud kulutused. </w:t>
      </w:r>
      <w:r w:rsidR="006E74D5" w:rsidRPr="00227AFB">
        <w:rPr>
          <w:rFonts w:ascii="Arial" w:eastAsia="DINPro" w:hAnsi="Arial" w:cs="Arial"/>
          <w:sz w:val="24"/>
          <w:szCs w:val="24"/>
          <w:lang w:val="et-EE"/>
        </w:rPr>
        <w:t>Kehtiva regulatsiooni kohaselt ei loeta vaktsineerimise kulutusi erisoodustuseks üksnes juhul, kui riskianalüüsi tulemused näitavad, et töökeskkond on bioloogilistest ohuteguritest mõjutatud ning seetõttu peab tööandja tagama vaktsineerimise võimaluse töötajatele, kes puutuvad kokku bioloogiliste ohuteguritega, mille vastu on olemas tõhus vaktsiin. Kui riskianalüüs ei too välja vaktsineerimise vajadust, siis loetakse vaktsineerimise kulutused erisoodustuseks, millelt tööandja peab tasuma tulu- ja sotsiaalmaksu.</w:t>
      </w:r>
      <w:r w:rsidR="00B26F1B" w:rsidRPr="00227AFB">
        <w:rPr>
          <w:rFonts w:ascii="Arial" w:eastAsia="DINPro" w:hAnsi="Arial" w:cs="Arial"/>
          <w:sz w:val="24"/>
          <w:szCs w:val="24"/>
          <w:lang w:val="et-EE"/>
        </w:rPr>
        <w:t xml:space="preserve"> </w:t>
      </w:r>
      <w:r w:rsidR="00C0552A" w:rsidRPr="00227AFB">
        <w:rPr>
          <w:rFonts w:ascii="Arial" w:eastAsia="DINPro" w:hAnsi="Arial" w:cs="Arial"/>
          <w:sz w:val="24"/>
          <w:szCs w:val="24"/>
          <w:lang w:val="et-EE"/>
        </w:rPr>
        <w:t>Seega võiks</w:t>
      </w:r>
      <w:r w:rsidR="00FB5C42" w:rsidRPr="00227AFB">
        <w:rPr>
          <w:rFonts w:ascii="Arial" w:eastAsia="DINPro" w:hAnsi="Arial" w:cs="Arial"/>
          <w:sz w:val="24"/>
          <w:szCs w:val="24"/>
          <w:lang w:val="et-EE"/>
        </w:rPr>
        <w:t xml:space="preserve"> seadus võimaldada tööandjal maksuvaba piirmäära ulatuses </w:t>
      </w:r>
      <w:r w:rsidR="00DC737C" w:rsidRPr="00227AFB">
        <w:rPr>
          <w:rFonts w:ascii="Arial" w:eastAsia="DINPro" w:hAnsi="Arial" w:cs="Arial"/>
          <w:sz w:val="24"/>
          <w:szCs w:val="24"/>
          <w:lang w:val="et-EE"/>
        </w:rPr>
        <w:t>hüvitada vaktsineerimise</w:t>
      </w:r>
      <w:r w:rsidR="00602386" w:rsidRPr="00227AFB">
        <w:rPr>
          <w:rFonts w:ascii="Arial" w:eastAsia="DINPro" w:hAnsi="Arial" w:cs="Arial"/>
          <w:sz w:val="24"/>
          <w:szCs w:val="24"/>
          <w:lang w:val="et-EE"/>
        </w:rPr>
        <w:t>ga</w:t>
      </w:r>
      <w:r w:rsidR="00DC737C" w:rsidRPr="00227AFB">
        <w:rPr>
          <w:rFonts w:ascii="Arial" w:eastAsia="DINPro" w:hAnsi="Arial" w:cs="Arial"/>
          <w:sz w:val="24"/>
          <w:szCs w:val="24"/>
          <w:lang w:val="et-EE"/>
        </w:rPr>
        <w:t xml:space="preserve"> </w:t>
      </w:r>
      <w:r w:rsidR="00FB5C42" w:rsidRPr="00227AFB">
        <w:rPr>
          <w:rFonts w:ascii="Arial" w:eastAsia="DINPro" w:hAnsi="Arial" w:cs="Arial"/>
          <w:sz w:val="24"/>
          <w:szCs w:val="24"/>
          <w:lang w:val="et-EE"/>
        </w:rPr>
        <w:t>(gripivaktsiin, puukentsefaliidi vaktsiin j</w:t>
      </w:r>
      <w:r w:rsidR="004C6A4B" w:rsidRPr="00227AFB">
        <w:rPr>
          <w:rFonts w:ascii="Arial" w:eastAsia="DINPro" w:hAnsi="Arial" w:cs="Arial"/>
          <w:sz w:val="24"/>
          <w:szCs w:val="24"/>
          <w:lang w:val="et-EE"/>
        </w:rPr>
        <w:t>n</w:t>
      </w:r>
      <w:r w:rsidR="00602386" w:rsidRPr="00227AFB">
        <w:rPr>
          <w:rFonts w:ascii="Arial" w:eastAsia="DINPro" w:hAnsi="Arial" w:cs="Arial"/>
          <w:sz w:val="24"/>
          <w:szCs w:val="24"/>
          <w:lang w:val="et-EE"/>
        </w:rPr>
        <w:t>e</w:t>
      </w:r>
      <w:r w:rsidR="00FB5C42" w:rsidRPr="00227AFB">
        <w:rPr>
          <w:rFonts w:ascii="Arial" w:eastAsia="DINPro" w:hAnsi="Arial" w:cs="Arial"/>
          <w:sz w:val="24"/>
          <w:szCs w:val="24"/>
          <w:lang w:val="et-EE"/>
        </w:rPr>
        <w:t>)</w:t>
      </w:r>
      <w:r w:rsidR="00783776" w:rsidRPr="00227AFB">
        <w:rPr>
          <w:rFonts w:ascii="Arial" w:eastAsia="DINPro" w:hAnsi="Arial" w:cs="Arial"/>
          <w:sz w:val="24"/>
          <w:szCs w:val="24"/>
          <w:lang w:val="et-EE"/>
        </w:rPr>
        <w:t xml:space="preserve"> </w:t>
      </w:r>
      <w:r w:rsidR="004C6A4B" w:rsidRPr="00227AFB">
        <w:rPr>
          <w:rFonts w:ascii="Arial" w:eastAsia="DINPro" w:hAnsi="Arial" w:cs="Arial"/>
          <w:sz w:val="24"/>
          <w:szCs w:val="24"/>
          <w:lang w:val="et-EE"/>
        </w:rPr>
        <w:t xml:space="preserve">seotud </w:t>
      </w:r>
      <w:r w:rsidR="00DC737C" w:rsidRPr="00227AFB">
        <w:rPr>
          <w:rFonts w:ascii="Arial" w:eastAsia="DINPro" w:hAnsi="Arial" w:cs="Arial"/>
          <w:sz w:val="24"/>
          <w:szCs w:val="24"/>
          <w:lang w:val="et-EE"/>
        </w:rPr>
        <w:t>kulu</w:t>
      </w:r>
      <w:r w:rsidR="00D41BDC" w:rsidRPr="00227AFB">
        <w:rPr>
          <w:rFonts w:ascii="Arial" w:eastAsia="DINPro" w:hAnsi="Arial" w:cs="Arial"/>
          <w:sz w:val="24"/>
          <w:szCs w:val="24"/>
          <w:lang w:val="et-EE"/>
        </w:rPr>
        <w:t>tuse</w:t>
      </w:r>
      <w:r w:rsidR="00DC737C" w:rsidRPr="00227AFB">
        <w:rPr>
          <w:rFonts w:ascii="Arial" w:eastAsia="DINPro" w:hAnsi="Arial" w:cs="Arial"/>
          <w:sz w:val="24"/>
          <w:szCs w:val="24"/>
          <w:lang w:val="et-EE"/>
        </w:rPr>
        <w:t>d</w:t>
      </w:r>
      <w:r w:rsidR="0095409C">
        <w:rPr>
          <w:rFonts w:ascii="Arial" w:eastAsia="DINPro" w:hAnsi="Arial" w:cs="Arial"/>
          <w:sz w:val="24"/>
          <w:szCs w:val="24"/>
          <w:lang w:val="et-EE"/>
        </w:rPr>
        <w:t xml:space="preserve"> ka juhul</w:t>
      </w:r>
      <w:r w:rsidR="00085F66" w:rsidRPr="00227AFB">
        <w:rPr>
          <w:rFonts w:ascii="Arial" w:eastAsia="DINPro" w:hAnsi="Arial" w:cs="Arial"/>
          <w:sz w:val="24"/>
          <w:szCs w:val="24"/>
          <w:lang w:val="et-EE"/>
        </w:rPr>
        <w:t xml:space="preserve">, </w:t>
      </w:r>
      <w:r w:rsidR="00DC737C" w:rsidRPr="00227AFB">
        <w:rPr>
          <w:rFonts w:ascii="Arial" w:eastAsia="DINPro" w:hAnsi="Arial" w:cs="Arial"/>
          <w:sz w:val="24"/>
          <w:szCs w:val="24"/>
          <w:lang w:val="et-EE"/>
        </w:rPr>
        <w:t xml:space="preserve">kui vaktsineerimise vajadus ei </w:t>
      </w:r>
      <w:r w:rsidR="0095409C">
        <w:rPr>
          <w:rFonts w:ascii="Arial" w:eastAsia="DINPro" w:hAnsi="Arial" w:cs="Arial"/>
          <w:sz w:val="24"/>
          <w:szCs w:val="24"/>
          <w:lang w:val="et-EE"/>
        </w:rPr>
        <w:t>ole selgelt kirjas riskianalüüsis.</w:t>
      </w:r>
    </w:p>
    <w:p w14:paraId="1AC63F25" w14:textId="01428818" w:rsidR="0073592B" w:rsidRPr="00227AFB" w:rsidRDefault="004611A9" w:rsidP="00081B37">
      <w:pPr>
        <w:spacing w:before="120" w:after="0" w:line="240" w:lineRule="auto"/>
        <w:jc w:val="both"/>
        <w:rPr>
          <w:rFonts w:ascii="Arial" w:eastAsia="DINPro" w:hAnsi="Arial" w:cs="Arial"/>
          <w:sz w:val="24"/>
          <w:szCs w:val="24"/>
          <w:lang w:val="et-EE"/>
        </w:rPr>
      </w:pPr>
      <w:r w:rsidRPr="00227AFB">
        <w:rPr>
          <w:rFonts w:ascii="Arial" w:eastAsia="DINPro" w:hAnsi="Arial" w:cs="Arial"/>
          <w:sz w:val="24"/>
          <w:szCs w:val="24"/>
          <w:lang w:val="et-EE"/>
        </w:rPr>
        <w:t>Tervishoiuteenuste kulutuste all</w:t>
      </w:r>
      <w:r w:rsidR="00081B37" w:rsidRPr="00227AFB">
        <w:rPr>
          <w:rFonts w:ascii="Arial" w:eastAsia="DINPro" w:hAnsi="Arial" w:cs="Arial"/>
          <w:sz w:val="24"/>
          <w:szCs w:val="24"/>
          <w:lang w:val="et-EE"/>
        </w:rPr>
        <w:t>a läheksid ka näiteks tasulis</w:t>
      </w:r>
      <w:r w:rsidR="002C24EB" w:rsidRPr="00227AFB">
        <w:rPr>
          <w:rFonts w:ascii="Arial" w:eastAsia="DINPro" w:hAnsi="Arial" w:cs="Arial"/>
          <w:sz w:val="24"/>
          <w:szCs w:val="24"/>
          <w:lang w:val="et-EE"/>
        </w:rPr>
        <w:t xml:space="preserve">te </w:t>
      </w:r>
      <w:r w:rsidR="00081B37" w:rsidRPr="00227AFB">
        <w:rPr>
          <w:rFonts w:ascii="Arial" w:eastAsia="DINPro" w:hAnsi="Arial" w:cs="Arial"/>
          <w:sz w:val="24"/>
          <w:szCs w:val="24"/>
          <w:lang w:val="et-EE"/>
        </w:rPr>
        <w:t>terviseuuringu</w:t>
      </w:r>
      <w:r w:rsidR="002C24EB" w:rsidRPr="00227AFB">
        <w:rPr>
          <w:rFonts w:ascii="Arial" w:eastAsia="DINPro" w:hAnsi="Arial" w:cs="Arial"/>
          <w:sz w:val="24"/>
          <w:szCs w:val="24"/>
          <w:lang w:val="et-EE"/>
        </w:rPr>
        <w:t>te</w:t>
      </w:r>
      <w:r w:rsidR="00081B37" w:rsidRPr="00227AFB">
        <w:rPr>
          <w:rFonts w:ascii="Arial" w:eastAsia="DINPro" w:hAnsi="Arial" w:cs="Arial"/>
          <w:sz w:val="24"/>
          <w:szCs w:val="24"/>
          <w:lang w:val="et-EE"/>
        </w:rPr>
        <w:t xml:space="preserve"> kulud.</w:t>
      </w:r>
      <w:r w:rsidR="00E37C95" w:rsidRPr="00227AFB">
        <w:rPr>
          <w:rFonts w:ascii="Arial" w:eastAsia="DINPro" w:hAnsi="Arial" w:cs="Arial"/>
          <w:sz w:val="24"/>
          <w:szCs w:val="24"/>
          <w:lang w:val="et-EE"/>
        </w:rPr>
        <w:t xml:space="preserve"> </w:t>
      </w:r>
      <w:r w:rsidR="00CD6956" w:rsidRPr="00227AFB">
        <w:rPr>
          <w:rFonts w:ascii="Arial" w:eastAsia="DINPro" w:hAnsi="Arial" w:cs="Arial"/>
          <w:sz w:val="24"/>
          <w:szCs w:val="24"/>
          <w:lang w:val="et-EE"/>
        </w:rPr>
        <w:t>Hetkel ei loeta terviseuuringu kulutusi erisoodustuseks,</w:t>
      </w:r>
      <w:r w:rsidR="002117E5" w:rsidRPr="00227AFB">
        <w:rPr>
          <w:rFonts w:ascii="Arial" w:eastAsia="DINPro" w:hAnsi="Arial" w:cs="Arial"/>
          <w:sz w:val="24"/>
          <w:szCs w:val="24"/>
          <w:lang w:val="et-EE"/>
        </w:rPr>
        <w:t xml:space="preserve"> kui terviseuuring on hõlmatud </w:t>
      </w:r>
      <w:r w:rsidR="00D9547C" w:rsidRPr="00227AFB">
        <w:rPr>
          <w:rFonts w:ascii="Arial" w:eastAsia="DINPro" w:hAnsi="Arial" w:cs="Arial"/>
          <w:sz w:val="24"/>
          <w:szCs w:val="24"/>
          <w:lang w:val="et-EE"/>
        </w:rPr>
        <w:t>töötervishoiu ja tööohutuse seaduses sätestatud töötervishoiuteenusega. Muudel juhtudel loetakse terviseuur</w:t>
      </w:r>
      <w:r w:rsidR="00521D36" w:rsidRPr="00227AFB">
        <w:rPr>
          <w:rFonts w:ascii="Arial" w:eastAsia="DINPro" w:hAnsi="Arial" w:cs="Arial"/>
          <w:sz w:val="24"/>
          <w:szCs w:val="24"/>
          <w:lang w:val="et-EE"/>
        </w:rPr>
        <w:t>i</w:t>
      </w:r>
      <w:r w:rsidR="00D9547C" w:rsidRPr="00227AFB">
        <w:rPr>
          <w:rFonts w:ascii="Arial" w:eastAsia="DINPro" w:hAnsi="Arial" w:cs="Arial"/>
          <w:sz w:val="24"/>
          <w:szCs w:val="24"/>
          <w:lang w:val="et-EE"/>
        </w:rPr>
        <w:t xml:space="preserve">ngu kulutused erisoodustuseks. Kaubanduskoja ettepaneku </w:t>
      </w:r>
      <w:r w:rsidR="00B53ECF" w:rsidRPr="00227AFB">
        <w:rPr>
          <w:rFonts w:ascii="Arial" w:eastAsia="DINPro" w:hAnsi="Arial" w:cs="Arial"/>
          <w:sz w:val="24"/>
          <w:szCs w:val="24"/>
          <w:lang w:val="et-EE"/>
        </w:rPr>
        <w:t xml:space="preserve">kohaselt </w:t>
      </w:r>
      <w:r w:rsidR="00844044" w:rsidRPr="00227AFB">
        <w:rPr>
          <w:rFonts w:ascii="Arial" w:eastAsia="DINPro" w:hAnsi="Arial" w:cs="Arial"/>
          <w:sz w:val="24"/>
          <w:szCs w:val="24"/>
          <w:lang w:val="et-EE"/>
        </w:rPr>
        <w:t xml:space="preserve">võiks tööandjal olla õigus hüvitada maksuvaba piirmäära </w:t>
      </w:r>
      <w:r w:rsidR="00D716FA" w:rsidRPr="00227AFB">
        <w:rPr>
          <w:rFonts w:ascii="Arial" w:eastAsia="DINPro" w:hAnsi="Arial" w:cs="Arial"/>
          <w:sz w:val="24"/>
          <w:szCs w:val="24"/>
          <w:lang w:val="et-EE"/>
        </w:rPr>
        <w:t>ulatuses</w:t>
      </w:r>
      <w:r w:rsidR="00844044" w:rsidRPr="00227AFB">
        <w:rPr>
          <w:rFonts w:ascii="Arial" w:eastAsia="DINPro" w:hAnsi="Arial" w:cs="Arial"/>
          <w:sz w:val="24"/>
          <w:szCs w:val="24"/>
          <w:lang w:val="et-EE"/>
        </w:rPr>
        <w:t xml:space="preserve"> töötaja</w:t>
      </w:r>
      <w:r w:rsidR="009F07F5" w:rsidRPr="00227AFB">
        <w:rPr>
          <w:rFonts w:ascii="Arial" w:eastAsia="DINPro" w:hAnsi="Arial" w:cs="Arial"/>
          <w:sz w:val="24"/>
          <w:szCs w:val="24"/>
          <w:lang w:val="et-EE"/>
        </w:rPr>
        <w:t>le ka</w:t>
      </w:r>
      <w:r w:rsidR="00844044" w:rsidRPr="00227AFB">
        <w:rPr>
          <w:rFonts w:ascii="Arial" w:eastAsia="DINPro" w:hAnsi="Arial" w:cs="Arial"/>
          <w:sz w:val="24"/>
          <w:szCs w:val="24"/>
          <w:lang w:val="et-EE"/>
        </w:rPr>
        <w:t xml:space="preserve"> </w:t>
      </w:r>
      <w:r w:rsidR="00CD6956" w:rsidRPr="00227AFB">
        <w:rPr>
          <w:rFonts w:ascii="Arial" w:eastAsia="DINPro" w:hAnsi="Arial" w:cs="Arial"/>
          <w:sz w:val="24"/>
          <w:szCs w:val="24"/>
          <w:lang w:val="et-EE"/>
        </w:rPr>
        <w:t>terviseuuringu kulutused</w:t>
      </w:r>
      <w:r w:rsidR="009F07F5" w:rsidRPr="00227AFB">
        <w:rPr>
          <w:rFonts w:ascii="Arial" w:eastAsia="DINPro" w:hAnsi="Arial" w:cs="Arial"/>
          <w:sz w:val="24"/>
          <w:szCs w:val="24"/>
          <w:lang w:val="et-EE"/>
        </w:rPr>
        <w:t xml:space="preserve">, </w:t>
      </w:r>
      <w:r w:rsidR="007B3B4A" w:rsidRPr="00227AFB">
        <w:rPr>
          <w:rFonts w:ascii="Arial" w:eastAsia="DINPro" w:hAnsi="Arial" w:cs="Arial"/>
          <w:sz w:val="24"/>
          <w:szCs w:val="24"/>
          <w:lang w:val="et-EE"/>
        </w:rPr>
        <w:t xml:space="preserve">näiteks </w:t>
      </w:r>
      <w:r w:rsidR="003E5E31" w:rsidRPr="00227AFB">
        <w:rPr>
          <w:rFonts w:ascii="Arial" w:eastAsia="DINPro" w:hAnsi="Arial" w:cs="Arial"/>
          <w:sz w:val="24"/>
          <w:szCs w:val="24"/>
          <w:lang w:val="et-EE"/>
        </w:rPr>
        <w:t xml:space="preserve">tasulised </w:t>
      </w:r>
      <w:r w:rsidR="00DE1328" w:rsidRPr="00227AFB">
        <w:rPr>
          <w:rFonts w:ascii="Arial" w:eastAsia="DINPro" w:hAnsi="Arial" w:cs="Arial"/>
          <w:sz w:val="24"/>
          <w:szCs w:val="24"/>
          <w:lang w:val="et-EE"/>
        </w:rPr>
        <w:t>vereanalüüsid</w:t>
      </w:r>
      <w:r w:rsidR="001110B4" w:rsidRPr="00227AFB">
        <w:rPr>
          <w:rFonts w:ascii="Arial" w:eastAsia="DINPro" w:hAnsi="Arial" w:cs="Arial"/>
          <w:sz w:val="24"/>
          <w:szCs w:val="24"/>
          <w:lang w:val="et-EE"/>
        </w:rPr>
        <w:t xml:space="preserve"> ja </w:t>
      </w:r>
      <w:r w:rsidR="005B1086" w:rsidRPr="00227AFB">
        <w:rPr>
          <w:rFonts w:ascii="Arial" w:eastAsia="DINPro" w:hAnsi="Arial" w:cs="Arial"/>
          <w:sz w:val="24"/>
          <w:szCs w:val="24"/>
          <w:lang w:val="et-EE"/>
        </w:rPr>
        <w:t xml:space="preserve">koormustestid. </w:t>
      </w:r>
      <w:r w:rsidR="006E357A" w:rsidRPr="00227AFB">
        <w:rPr>
          <w:rFonts w:ascii="Arial" w:eastAsia="DINPro" w:hAnsi="Arial" w:cs="Arial"/>
          <w:sz w:val="24"/>
          <w:szCs w:val="24"/>
          <w:lang w:val="et-EE"/>
        </w:rPr>
        <w:t xml:space="preserve">Uuringutulemused aitavad töötajal saada paremat ülevaadet oma tervisest ning paremaid võimalusi tervise hoidmiseks ning parandamiseks, millel on omakorda laiem </w:t>
      </w:r>
      <w:r w:rsidR="00747276" w:rsidRPr="00227AFB">
        <w:rPr>
          <w:rFonts w:ascii="Arial" w:eastAsia="DINPro" w:hAnsi="Arial" w:cs="Arial"/>
          <w:sz w:val="24"/>
          <w:szCs w:val="24"/>
          <w:lang w:val="et-EE"/>
        </w:rPr>
        <w:t xml:space="preserve">positiivne </w:t>
      </w:r>
      <w:r w:rsidR="006E357A" w:rsidRPr="00227AFB">
        <w:rPr>
          <w:rFonts w:ascii="Arial" w:eastAsia="DINPro" w:hAnsi="Arial" w:cs="Arial"/>
          <w:sz w:val="24"/>
          <w:szCs w:val="24"/>
          <w:lang w:val="et-EE"/>
        </w:rPr>
        <w:t>mõju, sh ka töömotivatsioonile</w:t>
      </w:r>
      <w:r w:rsidR="00136CF8" w:rsidRPr="00227AFB">
        <w:rPr>
          <w:rFonts w:ascii="Arial" w:eastAsia="DINPro" w:hAnsi="Arial" w:cs="Arial"/>
          <w:sz w:val="24"/>
          <w:szCs w:val="24"/>
          <w:lang w:val="et-EE"/>
        </w:rPr>
        <w:t xml:space="preserve"> ja pikemas perspektiivis ka </w:t>
      </w:r>
      <w:r w:rsidR="006E357A" w:rsidRPr="00227AFB">
        <w:rPr>
          <w:rFonts w:ascii="Arial" w:eastAsia="DINPro" w:hAnsi="Arial" w:cs="Arial"/>
          <w:sz w:val="24"/>
          <w:szCs w:val="24"/>
          <w:lang w:val="et-EE"/>
        </w:rPr>
        <w:t>töövõime</w:t>
      </w:r>
      <w:r w:rsidR="00136CF8" w:rsidRPr="00227AFB">
        <w:rPr>
          <w:rFonts w:ascii="Arial" w:eastAsia="DINPro" w:hAnsi="Arial" w:cs="Arial"/>
          <w:sz w:val="24"/>
          <w:szCs w:val="24"/>
          <w:lang w:val="et-EE"/>
        </w:rPr>
        <w:t>le.</w:t>
      </w:r>
    </w:p>
    <w:p w14:paraId="139F3DD0" w14:textId="77777777" w:rsidR="00CA48A7" w:rsidRPr="00227AFB" w:rsidRDefault="00327298" w:rsidP="002F522A">
      <w:pPr>
        <w:spacing w:before="120" w:after="0" w:line="240" w:lineRule="auto"/>
        <w:jc w:val="both"/>
        <w:rPr>
          <w:rFonts w:ascii="Arial" w:eastAsia="DINPro" w:hAnsi="Arial" w:cs="Arial"/>
          <w:sz w:val="24"/>
          <w:szCs w:val="24"/>
          <w:lang w:val="et-EE"/>
        </w:rPr>
      </w:pPr>
      <w:r w:rsidRPr="00227AFB">
        <w:rPr>
          <w:rFonts w:ascii="Arial" w:eastAsia="DINPro" w:hAnsi="Arial" w:cs="Arial"/>
          <w:sz w:val="24"/>
          <w:szCs w:val="24"/>
          <w:lang w:val="et-EE"/>
        </w:rPr>
        <w:t xml:space="preserve">Kaubanduskoja ettepaneku elluviimisel oleks </w:t>
      </w:r>
      <w:r w:rsidR="002F522A" w:rsidRPr="00227AFB">
        <w:rPr>
          <w:rFonts w:ascii="Arial" w:eastAsia="DINPro" w:hAnsi="Arial" w:cs="Arial"/>
          <w:sz w:val="24"/>
          <w:szCs w:val="24"/>
          <w:lang w:val="et-EE"/>
        </w:rPr>
        <w:t xml:space="preserve">tööandjatel lubatud maksuvaba piirmäära raames </w:t>
      </w:r>
      <w:r w:rsidR="007F5DF2" w:rsidRPr="00227AFB">
        <w:rPr>
          <w:rFonts w:ascii="Arial" w:eastAsia="DINPro" w:hAnsi="Arial" w:cs="Arial"/>
          <w:sz w:val="24"/>
          <w:szCs w:val="24"/>
          <w:lang w:val="et-EE"/>
        </w:rPr>
        <w:t xml:space="preserve">hüvitada </w:t>
      </w:r>
      <w:r w:rsidR="00ED529D" w:rsidRPr="00227AFB">
        <w:rPr>
          <w:rFonts w:ascii="Arial" w:eastAsia="DINPro" w:hAnsi="Arial" w:cs="Arial"/>
          <w:sz w:val="24"/>
          <w:szCs w:val="24"/>
          <w:lang w:val="et-EE"/>
        </w:rPr>
        <w:t xml:space="preserve">töötajatele </w:t>
      </w:r>
      <w:r w:rsidR="00D41B6A" w:rsidRPr="00227AFB">
        <w:rPr>
          <w:rFonts w:ascii="Arial" w:eastAsia="DINPro" w:hAnsi="Arial" w:cs="Arial"/>
          <w:sz w:val="24"/>
          <w:szCs w:val="24"/>
          <w:lang w:val="et-EE"/>
        </w:rPr>
        <w:t>näiteks</w:t>
      </w:r>
      <w:r w:rsidR="005E1A25" w:rsidRPr="00227AFB">
        <w:rPr>
          <w:rFonts w:ascii="Arial" w:eastAsia="DINPro" w:hAnsi="Arial" w:cs="Arial"/>
          <w:sz w:val="24"/>
          <w:szCs w:val="24"/>
          <w:lang w:val="et-EE"/>
        </w:rPr>
        <w:t xml:space="preserve"> ka</w:t>
      </w:r>
      <w:r w:rsidR="00D41B6A" w:rsidRPr="00227AFB">
        <w:rPr>
          <w:rFonts w:ascii="Arial" w:eastAsia="DINPro" w:hAnsi="Arial" w:cs="Arial"/>
          <w:sz w:val="24"/>
          <w:szCs w:val="24"/>
          <w:lang w:val="et-EE"/>
        </w:rPr>
        <w:t xml:space="preserve"> tasulised </w:t>
      </w:r>
      <w:r w:rsidR="004F5A76" w:rsidRPr="00227AFB">
        <w:rPr>
          <w:rFonts w:ascii="Arial" w:eastAsia="DINPro" w:hAnsi="Arial" w:cs="Arial"/>
          <w:sz w:val="24"/>
          <w:szCs w:val="24"/>
          <w:lang w:val="et-EE"/>
        </w:rPr>
        <w:t>eriarsti</w:t>
      </w:r>
      <w:r w:rsidR="00D41B6A" w:rsidRPr="00227AFB">
        <w:rPr>
          <w:rFonts w:ascii="Arial" w:eastAsia="DINPro" w:hAnsi="Arial" w:cs="Arial"/>
          <w:sz w:val="24"/>
          <w:szCs w:val="24"/>
          <w:lang w:val="et-EE"/>
        </w:rPr>
        <w:t xml:space="preserve"> vastuvõtud</w:t>
      </w:r>
      <w:r w:rsidR="00D32057" w:rsidRPr="00227AFB">
        <w:rPr>
          <w:rFonts w:ascii="Arial" w:eastAsia="DINPro" w:hAnsi="Arial" w:cs="Arial"/>
          <w:sz w:val="24"/>
          <w:szCs w:val="24"/>
          <w:lang w:val="et-EE"/>
        </w:rPr>
        <w:t xml:space="preserve"> ja hambaraviteenused.</w:t>
      </w:r>
      <w:r w:rsidR="00CA48A7" w:rsidRPr="00227AFB">
        <w:rPr>
          <w:rFonts w:ascii="Arial" w:eastAsia="DINPro" w:hAnsi="Arial" w:cs="Arial"/>
          <w:sz w:val="24"/>
          <w:szCs w:val="24"/>
          <w:lang w:val="et-EE"/>
        </w:rPr>
        <w:t xml:space="preserve"> Ka selline võimalus aitaks haigusi varasemalt avastada ning juba tekkinud haiguseid kiiremini ravida.</w:t>
      </w:r>
    </w:p>
    <w:p w14:paraId="5F78A854" w14:textId="47D52C08" w:rsidR="004E5810" w:rsidRPr="00227AFB" w:rsidRDefault="00F86735" w:rsidP="002F522A">
      <w:pPr>
        <w:spacing w:before="120" w:after="0" w:line="240" w:lineRule="auto"/>
        <w:jc w:val="both"/>
        <w:rPr>
          <w:rFonts w:ascii="Arial" w:eastAsia="DINPro" w:hAnsi="Arial" w:cs="Arial"/>
          <w:sz w:val="24"/>
          <w:szCs w:val="24"/>
          <w:lang w:val="et-EE"/>
        </w:rPr>
      </w:pPr>
      <w:r w:rsidRPr="00227AFB">
        <w:rPr>
          <w:rFonts w:ascii="Arial" w:eastAsia="DINPro" w:hAnsi="Arial" w:cs="Arial"/>
          <w:sz w:val="24"/>
          <w:szCs w:val="24"/>
          <w:lang w:val="et-EE"/>
        </w:rPr>
        <w:t>Mõiste „</w:t>
      </w:r>
      <w:r w:rsidR="00CA48A7" w:rsidRPr="00227AFB">
        <w:rPr>
          <w:rFonts w:ascii="Arial" w:eastAsia="DINPro" w:hAnsi="Arial" w:cs="Arial"/>
          <w:sz w:val="24"/>
          <w:szCs w:val="24"/>
          <w:lang w:val="et-EE"/>
        </w:rPr>
        <w:t>tervishoiuteenus</w:t>
      </w:r>
      <w:r w:rsidRPr="00227AFB">
        <w:rPr>
          <w:rFonts w:ascii="Arial" w:eastAsia="DINPro" w:hAnsi="Arial" w:cs="Arial"/>
          <w:sz w:val="24"/>
          <w:szCs w:val="24"/>
          <w:lang w:val="et-EE"/>
        </w:rPr>
        <w:t xml:space="preserve">“ on täna laialdaselt kasutusel erinevates õigusaktides. </w:t>
      </w:r>
      <w:r w:rsidR="00981641" w:rsidRPr="00227AFB">
        <w:rPr>
          <w:rFonts w:ascii="Arial" w:eastAsia="DINPro" w:hAnsi="Arial" w:cs="Arial"/>
          <w:sz w:val="24"/>
          <w:szCs w:val="24"/>
          <w:lang w:val="et-EE"/>
        </w:rPr>
        <w:t>Näiteks tervishoiuteenuste korraldamise seaduse</w:t>
      </w:r>
      <w:r w:rsidR="004E5810" w:rsidRPr="00227AFB">
        <w:rPr>
          <w:rFonts w:ascii="Arial" w:eastAsia="DINPro" w:hAnsi="Arial" w:cs="Arial"/>
          <w:sz w:val="24"/>
          <w:szCs w:val="24"/>
          <w:lang w:val="et-EE"/>
        </w:rPr>
        <w:t xml:space="preserve"> § 2 lg 1 kohaselt on tervishoiuteenus tervishoiutöötaja tegevus haiguse, vigastuse või mürgistuse ennetamiseks, diagnoosimiseks ja ravimiseks eesmärgiga leevendada inimese vaevusi, hoida ära tema tervise seisundi halvenemist või haiguse ägenemist ning taastada tervist.</w:t>
      </w:r>
      <w:r w:rsidR="00473AB8" w:rsidRPr="00227AFB">
        <w:rPr>
          <w:rFonts w:ascii="Arial" w:eastAsia="DINPro" w:hAnsi="Arial" w:cs="Arial"/>
          <w:sz w:val="24"/>
          <w:szCs w:val="24"/>
          <w:lang w:val="et-EE"/>
        </w:rPr>
        <w:t xml:space="preserve"> Seega ei näe me olulist riski, et isikud saavad tervishoiuteenuse mõistest erinevalt aru ning maksuvaba piirmäära alt soovitakse hüvitada kulutusi, mis tegelikkuses ei ole tervishoiuteenused.</w:t>
      </w:r>
      <w:r w:rsidR="00D274CC">
        <w:rPr>
          <w:rFonts w:ascii="Arial" w:eastAsia="DINPro" w:hAnsi="Arial" w:cs="Arial"/>
          <w:sz w:val="24"/>
          <w:szCs w:val="24"/>
          <w:lang w:val="et-EE"/>
        </w:rPr>
        <w:t xml:space="preserve"> Samuti peame mõistlikuks tervishoiutöötaja mõiste sisustamisel lähtuda </w:t>
      </w:r>
      <w:r w:rsidR="00D274CC" w:rsidRPr="00D274CC">
        <w:rPr>
          <w:rFonts w:ascii="Arial" w:eastAsia="DINPro" w:hAnsi="Arial" w:cs="Arial"/>
          <w:sz w:val="24"/>
          <w:szCs w:val="24"/>
          <w:lang w:val="et-EE"/>
        </w:rPr>
        <w:t xml:space="preserve">tervishoiuteenuste korraldamise seaduse § </w:t>
      </w:r>
      <w:r w:rsidR="00C55708">
        <w:rPr>
          <w:rFonts w:ascii="Arial" w:eastAsia="DINPro" w:hAnsi="Arial" w:cs="Arial"/>
          <w:sz w:val="24"/>
          <w:szCs w:val="24"/>
          <w:lang w:val="et-EE"/>
        </w:rPr>
        <w:t>3</w:t>
      </w:r>
      <w:r w:rsidR="00D274CC" w:rsidRPr="00D274CC">
        <w:rPr>
          <w:rFonts w:ascii="Arial" w:eastAsia="DINPro" w:hAnsi="Arial" w:cs="Arial"/>
          <w:sz w:val="24"/>
          <w:szCs w:val="24"/>
          <w:lang w:val="et-EE"/>
        </w:rPr>
        <w:t xml:space="preserve"> lg</w:t>
      </w:r>
      <w:r w:rsidR="00C55708">
        <w:rPr>
          <w:rFonts w:ascii="Arial" w:eastAsia="DINPro" w:hAnsi="Arial" w:cs="Arial"/>
          <w:sz w:val="24"/>
          <w:szCs w:val="24"/>
          <w:lang w:val="et-EE"/>
        </w:rPr>
        <w:t>-s</w:t>
      </w:r>
      <w:r w:rsidR="00D274CC" w:rsidRPr="00D274CC">
        <w:rPr>
          <w:rFonts w:ascii="Arial" w:eastAsia="DINPro" w:hAnsi="Arial" w:cs="Arial"/>
          <w:sz w:val="24"/>
          <w:szCs w:val="24"/>
          <w:lang w:val="et-EE"/>
        </w:rPr>
        <w:t xml:space="preserve"> 1</w:t>
      </w:r>
      <w:r w:rsidR="00887342">
        <w:rPr>
          <w:rFonts w:ascii="Arial" w:eastAsia="DINPro" w:hAnsi="Arial" w:cs="Arial"/>
          <w:sz w:val="24"/>
          <w:szCs w:val="24"/>
          <w:lang w:val="et-EE"/>
        </w:rPr>
        <w:t xml:space="preserve"> sätestatust.</w:t>
      </w:r>
    </w:p>
    <w:p w14:paraId="4A0A6D26" w14:textId="5513DC55" w:rsidR="001F764C" w:rsidRDefault="00D13A49" w:rsidP="002F522A">
      <w:pPr>
        <w:spacing w:before="120" w:after="0" w:line="240" w:lineRule="auto"/>
        <w:jc w:val="both"/>
        <w:rPr>
          <w:rFonts w:ascii="Arial" w:eastAsia="DINPro" w:hAnsi="Arial" w:cs="Arial"/>
          <w:sz w:val="24"/>
          <w:szCs w:val="24"/>
          <w:lang w:val="et-EE"/>
        </w:rPr>
      </w:pPr>
      <w:r w:rsidRPr="00227AFB">
        <w:rPr>
          <w:rFonts w:ascii="Arial" w:eastAsia="DINPro" w:hAnsi="Arial" w:cs="Arial"/>
          <w:sz w:val="24"/>
          <w:szCs w:val="24"/>
          <w:lang w:val="et-EE"/>
        </w:rPr>
        <w:lastRenderedPageBreak/>
        <w:t xml:space="preserve">Kuna </w:t>
      </w:r>
      <w:r w:rsidR="000528A6" w:rsidRPr="00227AFB">
        <w:rPr>
          <w:rFonts w:ascii="Arial" w:eastAsia="DINPro" w:hAnsi="Arial" w:cs="Arial"/>
          <w:sz w:val="24"/>
          <w:szCs w:val="24"/>
          <w:lang w:val="et-EE"/>
        </w:rPr>
        <w:t xml:space="preserve">maksuvaba piirmäär oleks Kaubanduskoja ettepaneku kohaselt 1000 eurot aastas </w:t>
      </w:r>
      <w:r w:rsidR="004334F1" w:rsidRPr="00227AFB">
        <w:rPr>
          <w:rFonts w:ascii="Arial" w:eastAsia="DINPro" w:hAnsi="Arial" w:cs="Arial"/>
          <w:sz w:val="24"/>
          <w:szCs w:val="24"/>
          <w:lang w:val="et-EE"/>
        </w:rPr>
        <w:t xml:space="preserve">ehk maksimaalselt ca 83 eurot kuus ühe töötaja kohta, siis ei näe me probleemi selles, et piirmäär kohaldub </w:t>
      </w:r>
      <w:r w:rsidR="00800E09" w:rsidRPr="00227AFB">
        <w:rPr>
          <w:rFonts w:ascii="Arial" w:eastAsia="DINPro" w:hAnsi="Arial" w:cs="Arial"/>
          <w:sz w:val="24"/>
          <w:szCs w:val="24"/>
          <w:lang w:val="et-EE"/>
        </w:rPr>
        <w:t>kõikidele</w:t>
      </w:r>
      <w:r w:rsidR="004334F1" w:rsidRPr="00227AFB">
        <w:rPr>
          <w:rFonts w:ascii="Arial" w:eastAsia="DINPro" w:hAnsi="Arial" w:cs="Arial"/>
          <w:sz w:val="24"/>
          <w:szCs w:val="24"/>
          <w:lang w:val="et-EE"/>
        </w:rPr>
        <w:t xml:space="preserve"> </w:t>
      </w:r>
      <w:r w:rsidR="00800E09" w:rsidRPr="00227AFB">
        <w:rPr>
          <w:rFonts w:ascii="Arial" w:eastAsia="DINPro" w:hAnsi="Arial" w:cs="Arial"/>
          <w:sz w:val="24"/>
          <w:szCs w:val="24"/>
          <w:lang w:val="et-EE"/>
        </w:rPr>
        <w:t xml:space="preserve">tervishoiuteenustele. </w:t>
      </w:r>
      <w:r w:rsidR="001F764C" w:rsidRPr="00227AFB">
        <w:rPr>
          <w:rFonts w:ascii="Arial" w:eastAsia="DINPro" w:hAnsi="Arial" w:cs="Arial"/>
          <w:sz w:val="24"/>
          <w:szCs w:val="24"/>
          <w:lang w:val="et-EE"/>
        </w:rPr>
        <w:t xml:space="preserve">Kui leiate, et tervishoiuteenuse mõiste jääb liiga laiaks, siis </w:t>
      </w:r>
      <w:r w:rsidR="004D28D2" w:rsidRPr="00227AFB">
        <w:rPr>
          <w:rFonts w:ascii="Arial" w:eastAsia="DINPro" w:hAnsi="Arial" w:cs="Arial"/>
          <w:sz w:val="24"/>
          <w:szCs w:val="24"/>
          <w:lang w:val="et-EE"/>
        </w:rPr>
        <w:t>oleme nõus arutama ka lahendust, kus maksuvaba piirmäära alla ei lisandu kõik tervishoiuteenused, vaid teatud osa neist, näiteks terviseuuringud, eriarsti vastuvõtud</w:t>
      </w:r>
      <w:r w:rsidR="00390635">
        <w:rPr>
          <w:rFonts w:ascii="Arial" w:eastAsia="DINPro" w:hAnsi="Arial" w:cs="Arial"/>
          <w:sz w:val="24"/>
          <w:szCs w:val="24"/>
          <w:lang w:val="et-EE"/>
        </w:rPr>
        <w:t xml:space="preserve">, </w:t>
      </w:r>
      <w:r w:rsidR="004D28D2" w:rsidRPr="00227AFB">
        <w:rPr>
          <w:rFonts w:ascii="Arial" w:eastAsia="DINPro" w:hAnsi="Arial" w:cs="Arial"/>
          <w:sz w:val="24"/>
          <w:szCs w:val="24"/>
          <w:lang w:val="et-EE"/>
        </w:rPr>
        <w:t>vaktsineerimisega seotud kulud.</w:t>
      </w:r>
    </w:p>
    <w:p w14:paraId="1126821C" w14:textId="77777777" w:rsidR="00100251" w:rsidRDefault="00100251" w:rsidP="00914673">
      <w:pPr>
        <w:spacing w:before="120" w:after="120" w:line="240" w:lineRule="auto"/>
        <w:jc w:val="both"/>
        <w:rPr>
          <w:rFonts w:ascii="Arial" w:eastAsia="DINPro" w:hAnsi="Arial" w:cs="Arial"/>
          <w:sz w:val="24"/>
          <w:szCs w:val="24"/>
          <w:lang w:val="et-EE"/>
        </w:rPr>
      </w:pPr>
    </w:p>
    <w:p w14:paraId="4F8B86BC" w14:textId="70E3C5E7" w:rsidR="00E952F6" w:rsidRPr="00E952F6" w:rsidRDefault="00E952F6" w:rsidP="00390635">
      <w:pPr>
        <w:spacing w:after="0" w:line="240" w:lineRule="auto"/>
        <w:jc w:val="both"/>
        <w:rPr>
          <w:rFonts w:ascii="Arial" w:eastAsia="DINPro" w:hAnsi="Arial" w:cs="Arial"/>
          <w:b/>
          <w:bCs/>
          <w:sz w:val="24"/>
          <w:szCs w:val="24"/>
          <w:lang w:val="et-EE"/>
        </w:rPr>
      </w:pPr>
      <w:r w:rsidRPr="00E952F6">
        <w:rPr>
          <w:rFonts w:ascii="Arial" w:eastAsia="DINPro" w:hAnsi="Arial" w:cs="Arial"/>
          <w:b/>
          <w:bCs/>
          <w:sz w:val="24"/>
          <w:szCs w:val="24"/>
          <w:lang w:val="et-EE"/>
        </w:rPr>
        <w:t>V Muudatusega kaasneda võivad mõjud</w:t>
      </w:r>
    </w:p>
    <w:p w14:paraId="689545D0" w14:textId="35632EE9" w:rsidR="00263181" w:rsidRPr="00D25B22" w:rsidRDefault="009E0238" w:rsidP="00390635">
      <w:pPr>
        <w:spacing w:after="0" w:line="240" w:lineRule="auto"/>
        <w:jc w:val="both"/>
        <w:rPr>
          <w:rFonts w:ascii="Arial" w:eastAsia="DINPro" w:hAnsi="Arial" w:cs="Arial"/>
          <w:sz w:val="24"/>
          <w:szCs w:val="24"/>
          <w:u w:val="single"/>
          <w:lang w:val="et-EE"/>
        </w:rPr>
      </w:pPr>
      <w:r w:rsidRPr="00D25B22">
        <w:rPr>
          <w:rFonts w:ascii="Arial" w:eastAsia="DINPro" w:hAnsi="Arial" w:cs="Arial"/>
          <w:sz w:val="24"/>
          <w:szCs w:val="24"/>
          <w:u w:val="single"/>
          <w:lang w:val="et-EE"/>
        </w:rPr>
        <w:t xml:space="preserve">1) </w:t>
      </w:r>
      <w:r w:rsidR="00263181" w:rsidRPr="00D25B22">
        <w:rPr>
          <w:rFonts w:ascii="Arial" w:eastAsia="DINPro" w:hAnsi="Arial" w:cs="Arial"/>
          <w:sz w:val="24"/>
          <w:szCs w:val="24"/>
          <w:u w:val="single"/>
          <w:lang w:val="et-EE"/>
        </w:rPr>
        <w:t xml:space="preserve">Suureneb ettevõtete ja töötajate motivatsioon </w:t>
      </w:r>
      <w:r w:rsidRPr="00D25B22">
        <w:rPr>
          <w:rFonts w:ascii="Arial" w:eastAsia="DINPro" w:hAnsi="Arial" w:cs="Arial"/>
          <w:sz w:val="24"/>
          <w:szCs w:val="24"/>
          <w:u w:val="single"/>
          <w:lang w:val="et-EE"/>
        </w:rPr>
        <w:t>panustada tervise edendamisse</w:t>
      </w:r>
      <w:r w:rsidR="0027520E" w:rsidRPr="00D25B22">
        <w:rPr>
          <w:rFonts w:ascii="Arial" w:eastAsia="DINPro" w:hAnsi="Arial" w:cs="Arial"/>
          <w:sz w:val="24"/>
          <w:szCs w:val="24"/>
          <w:u w:val="single"/>
          <w:lang w:val="et-EE"/>
        </w:rPr>
        <w:t>.</w:t>
      </w:r>
    </w:p>
    <w:p w14:paraId="750F31DB" w14:textId="7EA6AA40" w:rsidR="00012A2E" w:rsidRPr="00D25B22" w:rsidRDefault="00E952F6" w:rsidP="00390635">
      <w:pPr>
        <w:spacing w:after="0" w:line="240" w:lineRule="auto"/>
        <w:jc w:val="both"/>
        <w:rPr>
          <w:rFonts w:ascii="Arial" w:eastAsia="DINPro" w:hAnsi="Arial" w:cs="Arial"/>
          <w:sz w:val="24"/>
          <w:szCs w:val="24"/>
          <w:lang w:val="et-EE"/>
        </w:rPr>
      </w:pPr>
      <w:r w:rsidRPr="00D25B22">
        <w:rPr>
          <w:rFonts w:ascii="Arial" w:eastAsia="DINPro" w:hAnsi="Arial" w:cs="Arial"/>
          <w:sz w:val="24"/>
          <w:szCs w:val="24"/>
          <w:lang w:val="et-EE"/>
        </w:rPr>
        <w:t>Maksuvaba piirmäära tõstmine ja selle alla minevate kulutuste loetelu laiendamine aitavad tõsta ettevõtete motivatsiooni panustada senisest rohkem töötajate tervisesse. Sellele viitab ka Kaubanduskoja liikmete seas läbiviidud uuring, mille kohaselt leidis 93 protsenti vastanutest, et piirmäära tõstmine motiveerib nende ettevõtet senisest rohkem investeerima oma töötajate vaimse ja füüsilise tervise edendamisse.</w:t>
      </w:r>
    </w:p>
    <w:p w14:paraId="36CBF921" w14:textId="5461B4F6" w:rsidR="00E952F6" w:rsidRPr="00227AFB" w:rsidRDefault="00E952F6" w:rsidP="00012A2E">
      <w:pPr>
        <w:spacing w:before="120" w:after="0" w:line="240" w:lineRule="auto"/>
        <w:jc w:val="both"/>
        <w:rPr>
          <w:rFonts w:ascii="Arial" w:eastAsia="DINPro" w:hAnsi="Arial" w:cs="Arial"/>
          <w:sz w:val="24"/>
          <w:szCs w:val="24"/>
          <w:lang w:val="et-EE"/>
        </w:rPr>
      </w:pPr>
      <w:r w:rsidRPr="00D25B22">
        <w:rPr>
          <w:rFonts w:ascii="Arial" w:eastAsia="DINPro" w:hAnsi="Arial" w:cs="Arial"/>
          <w:sz w:val="24"/>
          <w:szCs w:val="24"/>
          <w:lang w:val="et-EE"/>
        </w:rPr>
        <w:t xml:space="preserve">Samuti leidis 90 protsenti vastanutest, et piirmäära tõstmine ajendab nende ettevõtte töötajaid oma vaimse ja füüsilise tervise eest rohkem hoolt kandma. Põhjus võib peituda selles, et kui ettevõte tõstab töötaja palka näiteks 50 euro võrra, siis ei pruugi töötaja seda raha kasutada tervise edendamiseks. Kui tööandja pakub sama summa ulatuses võimalust kasutada seda raha sihtotstarbeliselt tervise edendamiseks, siis on suurem tõenäosus, et töötaja </w:t>
      </w:r>
      <w:r w:rsidR="00257D99" w:rsidRPr="00D25B22">
        <w:rPr>
          <w:rFonts w:ascii="Arial" w:eastAsia="DINPro" w:hAnsi="Arial" w:cs="Arial"/>
          <w:sz w:val="24"/>
          <w:szCs w:val="24"/>
          <w:lang w:val="et-EE"/>
        </w:rPr>
        <w:t>kasutab seda tervise edendamiseks.</w:t>
      </w:r>
    </w:p>
    <w:p w14:paraId="6BCFE56B" w14:textId="77777777" w:rsidR="00D70F1F" w:rsidRDefault="00D70F1F" w:rsidP="00D70F1F">
      <w:pPr>
        <w:spacing w:after="0" w:line="240" w:lineRule="auto"/>
        <w:jc w:val="both"/>
        <w:rPr>
          <w:rFonts w:ascii="Arial" w:eastAsia="DINPro" w:hAnsi="Arial" w:cs="Arial"/>
          <w:sz w:val="24"/>
          <w:szCs w:val="24"/>
          <w:highlight w:val="green"/>
          <w:u w:val="single"/>
          <w:lang w:val="et-EE"/>
        </w:rPr>
      </w:pPr>
    </w:p>
    <w:p w14:paraId="4FAFD060" w14:textId="7836E64C" w:rsidR="00D25B22" w:rsidRPr="00CE3D9B" w:rsidRDefault="001D2E41" w:rsidP="00D70F1F">
      <w:pPr>
        <w:spacing w:after="0" w:line="240" w:lineRule="auto"/>
        <w:jc w:val="both"/>
        <w:rPr>
          <w:rFonts w:ascii="Arial" w:eastAsia="DINPro" w:hAnsi="Arial" w:cs="Arial"/>
          <w:sz w:val="24"/>
          <w:szCs w:val="24"/>
          <w:u w:val="single"/>
          <w:lang w:val="et-EE"/>
        </w:rPr>
      </w:pPr>
      <w:r w:rsidRPr="00CE3D9B">
        <w:rPr>
          <w:rFonts w:ascii="Arial" w:eastAsia="DINPro" w:hAnsi="Arial" w:cs="Arial"/>
          <w:sz w:val="24"/>
          <w:szCs w:val="24"/>
          <w:u w:val="single"/>
          <w:lang w:val="et-EE"/>
        </w:rPr>
        <w:t xml:space="preserve">2) </w:t>
      </w:r>
      <w:r w:rsidR="000863E8" w:rsidRPr="00CE3D9B">
        <w:rPr>
          <w:rFonts w:ascii="Arial" w:eastAsia="DINPro" w:hAnsi="Arial" w:cs="Arial"/>
          <w:sz w:val="24"/>
          <w:szCs w:val="24"/>
          <w:u w:val="single"/>
          <w:lang w:val="et-EE"/>
        </w:rPr>
        <w:t xml:space="preserve">Muudatusega kaasneb positiivne mõju </w:t>
      </w:r>
      <w:r w:rsidR="00D70F1F" w:rsidRPr="00CE3D9B">
        <w:rPr>
          <w:rFonts w:ascii="Arial" w:eastAsia="DINPro" w:hAnsi="Arial" w:cs="Arial"/>
          <w:sz w:val="24"/>
          <w:szCs w:val="24"/>
          <w:u w:val="single"/>
          <w:lang w:val="et-EE"/>
        </w:rPr>
        <w:t>inimeste tervisele.</w:t>
      </w:r>
    </w:p>
    <w:p w14:paraId="21766EFB" w14:textId="599A5A55" w:rsidR="008A51AF" w:rsidRPr="00CE3D9B" w:rsidRDefault="000B375B" w:rsidP="00D70F1F">
      <w:pPr>
        <w:spacing w:after="0" w:line="240" w:lineRule="auto"/>
        <w:jc w:val="both"/>
        <w:rPr>
          <w:rFonts w:ascii="Arial" w:eastAsia="DINPro" w:hAnsi="Arial" w:cs="Arial"/>
          <w:sz w:val="24"/>
          <w:szCs w:val="24"/>
          <w:lang w:val="et-EE"/>
        </w:rPr>
      </w:pPr>
      <w:r w:rsidRPr="00CE3D9B">
        <w:rPr>
          <w:rFonts w:ascii="Arial" w:eastAsia="DINPro" w:hAnsi="Arial" w:cs="Arial"/>
          <w:sz w:val="24"/>
          <w:szCs w:val="24"/>
          <w:lang w:val="et-EE"/>
        </w:rPr>
        <w:t>M</w:t>
      </w:r>
      <w:r w:rsidR="00C560CB" w:rsidRPr="00CE3D9B">
        <w:rPr>
          <w:rFonts w:ascii="Arial" w:eastAsia="DINPro" w:hAnsi="Arial" w:cs="Arial"/>
          <w:sz w:val="24"/>
          <w:szCs w:val="24"/>
          <w:lang w:val="et-EE"/>
        </w:rPr>
        <w:t xml:space="preserve">aksuvaba piirmäära tõstmine ja kulutuste loetelu laiendamine </w:t>
      </w:r>
      <w:r w:rsidRPr="00CE3D9B">
        <w:rPr>
          <w:rFonts w:ascii="Arial" w:eastAsia="DINPro" w:hAnsi="Arial" w:cs="Arial"/>
          <w:sz w:val="24"/>
          <w:szCs w:val="24"/>
          <w:lang w:val="et-EE"/>
        </w:rPr>
        <w:t xml:space="preserve">aitab </w:t>
      </w:r>
      <w:r w:rsidR="007B3684" w:rsidRPr="00CE3D9B">
        <w:rPr>
          <w:rFonts w:ascii="Arial" w:eastAsia="DINPro" w:hAnsi="Arial" w:cs="Arial"/>
          <w:sz w:val="24"/>
          <w:szCs w:val="24"/>
          <w:lang w:val="et-EE"/>
        </w:rPr>
        <w:t xml:space="preserve">kujundada positiivseid tervise edendamisega seotud harjumusi, </w:t>
      </w:r>
      <w:r w:rsidR="00C560CB" w:rsidRPr="00CE3D9B">
        <w:rPr>
          <w:rFonts w:ascii="Arial" w:eastAsia="DINPro" w:hAnsi="Arial" w:cs="Arial"/>
          <w:sz w:val="24"/>
          <w:szCs w:val="24"/>
          <w:lang w:val="et-EE"/>
        </w:rPr>
        <w:t xml:space="preserve">ennetada </w:t>
      </w:r>
      <w:r w:rsidR="008A51AF" w:rsidRPr="00CE3D9B">
        <w:rPr>
          <w:rFonts w:ascii="Arial" w:eastAsia="DINPro" w:hAnsi="Arial" w:cs="Arial"/>
          <w:sz w:val="24"/>
          <w:szCs w:val="24"/>
          <w:lang w:val="et-EE"/>
        </w:rPr>
        <w:t>tervisehädasid</w:t>
      </w:r>
      <w:r w:rsidR="00C560CB" w:rsidRPr="00CE3D9B">
        <w:rPr>
          <w:rFonts w:ascii="Arial" w:eastAsia="DINPro" w:hAnsi="Arial" w:cs="Arial"/>
          <w:sz w:val="24"/>
          <w:szCs w:val="24"/>
          <w:lang w:val="et-EE"/>
        </w:rPr>
        <w:t>, avastada juba varakult haigus</w:t>
      </w:r>
      <w:r w:rsidR="004C588C">
        <w:rPr>
          <w:rFonts w:ascii="Arial" w:eastAsia="DINPro" w:hAnsi="Arial" w:cs="Arial"/>
          <w:sz w:val="24"/>
          <w:szCs w:val="24"/>
          <w:lang w:val="et-EE"/>
        </w:rPr>
        <w:t>eid</w:t>
      </w:r>
      <w:r w:rsidRPr="00CE3D9B">
        <w:rPr>
          <w:rFonts w:ascii="Arial" w:eastAsia="DINPro" w:hAnsi="Arial" w:cs="Arial"/>
          <w:sz w:val="24"/>
          <w:szCs w:val="24"/>
          <w:lang w:val="et-EE"/>
        </w:rPr>
        <w:t xml:space="preserve">, </w:t>
      </w:r>
      <w:r w:rsidR="00C560CB" w:rsidRPr="00CE3D9B">
        <w:rPr>
          <w:rFonts w:ascii="Arial" w:eastAsia="DINPro" w:hAnsi="Arial" w:cs="Arial"/>
          <w:sz w:val="24"/>
          <w:szCs w:val="24"/>
          <w:lang w:val="et-EE"/>
        </w:rPr>
        <w:t>takistada haiguste süvenemist</w:t>
      </w:r>
      <w:r w:rsidRPr="00CE3D9B">
        <w:rPr>
          <w:rFonts w:ascii="Arial" w:eastAsia="DINPro" w:hAnsi="Arial" w:cs="Arial"/>
          <w:sz w:val="24"/>
          <w:szCs w:val="24"/>
          <w:lang w:val="et-EE"/>
        </w:rPr>
        <w:t xml:space="preserve"> ning kiirendada haiguste ravi</w:t>
      </w:r>
      <w:r w:rsidR="007B3684" w:rsidRPr="00CE3D9B">
        <w:rPr>
          <w:rFonts w:ascii="Arial" w:eastAsia="DINPro" w:hAnsi="Arial" w:cs="Arial"/>
          <w:sz w:val="24"/>
          <w:szCs w:val="24"/>
          <w:lang w:val="et-EE"/>
        </w:rPr>
        <w:t xml:space="preserve">. </w:t>
      </w:r>
      <w:r w:rsidR="008A51AF" w:rsidRPr="00CE3D9B">
        <w:rPr>
          <w:rFonts w:ascii="Arial" w:eastAsia="DINPro" w:hAnsi="Arial" w:cs="Arial"/>
          <w:sz w:val="24"/>
          <w:szCs w:val="24"/>
          <w:lang w:val="et-EE"/>
        </w:rPr>
        <w:t xml:space="preserve">See aitab omakorda kaasa </w:t>
      </w:r>
      <w:r w:rsidR="00C560CB" w:rsidRPr="00CE3D9B">
        <w:rPr>
          <w:rFonts w:ascii="Arial" w:eastAsia="DINPro" w:hAnsi="Arial" w:cs="Arial"/>
          <w:sz w:val="24"/>
          <w:szCs w:val="24"/>
          <w:lang w:val="et-EE"/>
        </w:rPr>
        <w:t>inimese tervena elatud aasta</w:t>
      </w:r>
      <w:r w:rsidR="008A51AF" w:rsidRPr="00CE3D9B">
        <w:rPr>
          <w:rFonts w:ascii="Arial" w:eastAsia="DINPro" w:hAnsi="Arial" w:cs="Arial"/>
          <w:sz w:val="24"/>
          <w:szCs w:val="24"/>
          <w:lang w:val="et-EE"/>
        </w:rPr>
        <w:t xml:space="preserve">te pikenemisele. </w:t>
      </w:r>
      <w:r w:rsidR="00C560CB" w:rsidRPr="00CE3D9B">
        <w:rPr>
          <w:rFonts w:ascii="Arial" w:eastAsia="DINPro" w:hAnsi="Arial" w:cs="Arial"/>
          <w:sz w:val="24"/>
          <w:szCs w:val="24"/>
          <w:lang w:val="et-EE"/>
        </w:rPr>
        <w:t xml:space="preserve">Lisaks avaldab ettepanek positiivset mõju töötajate haiguspäevade vähendamisele. Seega </w:t>
      </w:r>
      <w:r w:rsidR="00753C2A" w:rsidRPr="00CE3D9B">
        <w:rPr>
          <w:rFonts w:ascii="Arial" w:eastAsia="DINPro" w:hAnsi="Arial" w:cs="Arial"/>
          <w:sz w:val="24"/>
          <w:szCs w:val="24"/>
          <w:lang w:val="et-EE"/>
        </w:rPr>
        <w:t xml:space="preserve">kaasneks </w:t>
      </w:r>
      <w:r w:rsidR="00C560CB" w:rsidRPr="00CE3D9B">
        <w:rPr>
          <w:rFonts w:ascii="Arial" w:eastAsia="DINPro" w:hAnsi="Arial" w:cs="Arial"/>
          <w:sz w:val="24"/>
          <w:szCs w:val="24"/>
          <w:lang w:val="et-EE"/>
        </w:rPr>
        <w:t>ettepanekuga positiivne mõju nii konkreetsete töötajate tervisele kui ka tervishoiule üldiselt, samuti tööhõivele, töösuhte olemusele ja sisule ning töötingimustele.</w:t>
      </w:r>
    </w:p>
    <w:p w14:paraId="6BFB1F91" w14:textId="77777777" w:rsidR="00D70F1F" w:rsidRPr="00CE3D9B" w:rsidRDefault="00D70F1F" w:rsidP="00D70F1F">
      <w:pPr>
        <w:spacing w:before="120" w:after="0" w:line="240" w:lineRule="auto"/>
        <w:jc w:val="both"/>
        <w:rPr>
          <w:rFonts w:ascii="Arial" w:eastAsia="DINPro" w:hAnsi="Arial" w:cs="Arial"/>
          <w:sz w:val="24"/>
          <w:szCs w:val="24"/>
          <w:lang w:val="et-EE"/>
        </w:rPr>
      </w:pPr>
      <w:r w:rsidRPr="00CE3D9B">
        <w:rPr>
          <w:rFonts w:ascii="Arial" w:eastAsia="DINPro" w:hAnsi="Arial" w:cs="Arial"/>
          <w:sz w:val="24"/>
          <w:szCs w:val="24"/>
          <w:lang w:val="et-EE"/>
        </w:rPr>
        <w:t>Kaubanduskoja ettepanek aitab kaasa ka strateegia „Eesti 2035“ eesmärkide saavutamisele. Näiteks on strateegias seatud olulisele kohale inimeste tervis. Üks strateegia sihtidest on tervist hoidev Eesti inimene, st inimene on terviseteadlik ning hoolitseb oma vaimse ja füüsilise tervise eest. Tervise hoidmist hinnatakse strateegia järgi muu hulgas elanike tervena elatud eluaastate, tööhõives ning spordis osalemise määra alusel. Maksuvaba piirmäära tõstmine aitab kaasa selle eesmärgi saavutamisele.</w:t>
      </w:r>
    </w:p>
    <w:p w14:paraId="360FFFE1" w14:textId="77777777" w:rsidR="00495205" w:rsidRPr="00CE3D9B" w:rsidRDefault="00495205" w:rsidP="00495205">
      <w:pPr>
        <w:spacing w:after="0" w:line="240" w:lineRule="auto"/>
        <w:jc w:val="both"/>
        <w:rPr>
          <w:rFonts w:ascii="Arial" w:eastAsia="DINPro" w:hAnsi="Arial" w:cs="Arial"/>
          <w:sz w:val="24"/>
          <w:szCs w:val="24"/>
          <w:u w:val="single"/>
          <w:lang w:val="et-EE"/>
        </w:rPr>
      </w:pPr>
    </w:p>
    <w:p w14:paraId="13C642A3" w14:textId="5A66A5A9" w:rsidR="00153345" w:rsidRPr="00CE3D9B" w:rsidRDefault="00495205" w:rsidP="00495205">
      <w:pPr>
        <w:spacing w:after="0" w:line="240" w:lineRule="auto"/>
        <w:jc w:val="both"/>
        <w:rPr>
          <w:rFonts w:ascii="Arial" w:eastAsia="DINPro" w:hAnsi="Arial" w:cs="Arial"/>
          <w:sz w:val="24"/>
          <w:szCs w:val="24"/>
          <w:lang w:val="et-EE"/>
        </w:rPr>
      </w:pPr>
      <w:r w:rsidRPr="00CE3D9B">
        <w:rPr>
          <w:rFonts w:ascii="Arial" w:eastAsia="DINPro" w:hAnsi="Arial" w:cs="Arial"/>
          <w:sz w:val="24"/>
          <w:szCs w:val="24"/>
          <w:u w:val="single"/>
          <w:lang w:val="et-EE"/>
        </w:rPr>
        <w:t>3</w:t>
      </w:r>
      <w:r w:rsidR="006A62BC" w:rsidRPr="00CE3D9B">
        <w:rPr>
          <w:rFonts w:ascii="Arial" w:eastAsia="DINPro" w:hAnsi="Arial" w:cs="Arial"/>
          <w:sz w:val="24"/>
          <w:szCs w:val="24"/>
          <w:u w:val="single"/>
          <w:lang w:val="et-EE"/>
        </w:rPr>
        <w:t xml:space="preserve">) </w:t>
      </w:r>
      <w:r w:rsidR="00050CF0" w:rsidRPr="00CE3D9B">
        <w:rPr>
          <w:rFonts w:ascii="Arial" w:eastAsia="DINPro" w:hAnsi="Arial" w:cs="Arial"/>
          <w:sz w:val="24"/>
          <w:szCs w:val="24"/>
          <w:u w:val="single"/>
          <w:lang w:val="et-EE"/>
        </w:rPr>
        <w:t xml:space="preserve">Muudatuse mõju </w:t>
      </w:r>
      <w:r w:rsidR="001D1FE4" w:rsidRPr="00CE3D9B">
        <w:rPr>
          <w:rFonts w:ascii="Arial" w:eastAsia="DINPro" w:hAnsi="Arial" w:cs="Arial"/>
          <w:sz w:val="24"/>
          <w:szCs w:val="24"/>
          <w:u w:val="single"/>
          <w:lang w:val="et-EE"/>
        </w:rPr>
        <w:t>riigieelarvele</w:t>
      </w:r>
    </w:p>
    <w:p w14:paraId="49B644B4" w14:textId="7E0830A7" w:rsidR="009729C6" w:rsidRPr="00CE3D9B" w:rsidRDefault="008A0833" w:rsidP="0027520E">
      <w:pPr>
        <w:spacing w:after="0" w:line="240" w:lineRule="auto"/>
        <w:jc w:val="both"/>
        <w:rPr>
          <w:rFonts w:ascii="Arial" w:eastAsia="DINPro" w:hAnsi="Arial" w:cs="Arial"/>
          <w:sz w:val="24"/>
          <w:szCs w:val="24"/>
          <w:lang w:val="et-EE"/>
        </w:rPr>
      </w:pPr>
      <w:r w:rsidRPr="00CE3D9B">
        <w:rPr>
          <w:rFonts w:ascii="Arial" w:eastAsia="DINPro" w:hAnsi="Arial" w:cs="Arial"/>
          <w:sz w:val="24"/>
          <w:szCs w:val="24"/>
          <w:lang w:val="et-EE"/>
        </w:rPr>
        <w:t>M</w:t>
      </w:r>
      <w:r w:rsidR="00E952F6" w:rsidRPr="00CE3D9B">
        <w:rPr>
          <w:rFonts w:ascii="Arial" w:eastAsia="DINPro" w:hAnsi="Arial" w:cs="Arial"/>
          <w:sz w:val="24"/>
          <w:szCs w:val="24"/>
          <w:lang w:val="et-EE"/>
        </w:rPr>
        <w:t xml:space="preserve">aksuvaba piirmäära tõstmine võib teatud määral vähendada riigile laekuvat </w:t>
      </w:r>
      <w:r w:rsidR="00C00A0D">
        <w:rPr>
          <w:rFonts w:ascii="Arial" w:eastAsia="DINPro" w:hAnsi="Arial" w:cs="Arial"/>
          <w:sz w:val="24"/>
          <w:szCs w:val="24"/>
          <w:lang w:val="et-EE"/>
        </w:rPr>
        <w:t>tööjõu</w:t>
      </w:r>
      <w:r w:rsidR="00E952F6" w:rsidRPr="00CE3D9B">
        <w:rPr>
          <w:rFonts w:ascii="Arial" w:eastAsia="DINPro" w:hAnsi="Arial" w:cs="Arial"/>
          <w:sz w:val="24"/>
          <w:szCs w:val="24"/>
          <w:lang w:val="et-EE"/>
        </w:rPr>
        <w:t xml:space="preserve">maksutulu. Samas leiame, et </w:t>
      </w:r>
      <w:r w:rsidR="00883ED3" w:rsidRPr="00CE3D9B">
        <w:rPr>
          <w:rFonts w:ascii="Arial" w:eastAsia="DINPro" w:hAnsi="Arial" w:cs="Arial"/>
          <w:sz w:val="24"/>
          <w:szCs w:val="24"/>
          <w:lang w:val="et-EE"/>
        </w:rPr>
        <w:t>tööjõum</w:t>
      </w:r>
      <w:r w:rsidR="007C3114" w:rsidRPr="00CE3D9B">
        <w:rPr>
          <w:rFonts w:ascii="Arial" w:eastAsia="DINPro" w:hAnsi="Arial" w:cs="Arial"/>
          <w:sz w:val="24"/>
          <w:szCs w:val="24"/>
          <w:lang w:val="et-EE"/>
        </w:rPr>
        <w:t>aksutulu vähenemine võib olla</w:t>
      </w:r>
      <w:r w:rsidR="009729C6" w:rsidRPr="00CE3D9B">
        <w:rPr>
          <w:rFonts w:ascii="Arial" w:eastAsia="DINPro" w:hAnsi="Arial" w:cs="Arial"/>
          <w:sz w:val="24"/>
          <w:szCs w:val="24"/>
          <w:lang w:val="et-EE"/>
        </w:rPr>
        <w:t xml:space="preserve"> üksnes lühiajaline ning selle mõju on väga marginaalne. </w:t>
      </w:r>
      <w:r w:rsidR="0041439C" w:rsidRPr="00CE3D9B">
        <w:rPr>
          <w:rFonts w:ascii="Arial" w:eastAsia="DINPro" w:hAnsi="Arial" w:cs="Arial"/>
          <w:sz w:val="24"/>
          <w:szCs w:val="24"/>
          <w:lang w:val="et-EE"/>
        </w:rPr>
        <w:t xml:space="preserve">Esiteks ei ole reaalne, et kõik tööandjad ja töötajad hakkavad maksuvaba piirmäära täies ulatuses koheselt kasutama. Lisaks ei pea me realistlikuks ka olukorda, et piirmäära tõstmisel jääb ära töötajate palgatõus või tuleb väiksem palgatõus ja selle asemel võimaldab tööandja neil kasutada tervise- ja spordikulude soodustust. Pigem aitab piirmäära tõstmine tuua tervise edendamise valdkonda täiendavat ressurssi, sest ettevõtted ei võta üldreeglina seda raha töötajate </w:t>
      </w:r>
      <w:r w:rsidR="0041439C" w:rsidRPr="00CE3D9B">
        <w:rPr>
          <w:rFonts w:ascii="Arial" w:eastAsia="DINPro" w:hAnsi="Arial" w:cs="Arial"/>
          <w:sz w:val="24"/>
          <w:szCs w:val="24"/>
          <w:lang w:val="et-EE"/>
        </w:rPr>
        <w:lastRenderedPageBreak/>
        <w:t>palgafondist.</w:t>
      </w:r>
      <w:r w:rsidR="00744B27">
        <w:rPr>
          <w:rFonts w:ascii="Arial" w:eastAsia="DINPro" w:hAnsi="Arial" w:cs="Arial"/>
          <w:sz w:val="24"/>
          <w:szCs w:val="24"/>
          <w:lang w:val="et-EE"/>
        </w:rPr>
        <w:t xml:space="preserve"> </w:t>
      </w:r>
      <w:r w:rsidR="000B5F97">
        <w:rPr>
          <w:rFonts w:ascii="Arial" w:eastAsia="DINPro" w:hAnsi="Arial" w:cs="Arial"/>
          <w:sz w:val="24"/>
          <w:szCs w:val="24"/>
          <w:lang w:val="et-EE"/>
        </w:rPr>
        <w:t>M</w:t>
      </w:r>
      <w:r w:rsidR="00744B27">
        <w:rPr>
          <w:rFonts w:ascii="Arial" w:eastAsia="DINPro" w:hAnsi="Arial" w:cs="Arial"/>
          <w:sz w:val="24"/>
          <w:szCs w:val="24"/>
          <w:lang w:val="et-EE"/>
        </w:rPr>
        <w:t>eile teadaolevalt ei ole ka täna väga suur</w:t>
      </w:r>
      <w:r w:rsidR="00350D69">
        <w:rPr>
          <w:rFonts w:ascii="Arial" w:eastAsia="DINPro" w:hAnsi="Arial" w:cs="Arial"/>
          <w:sz w:val="24"/>
          <w:szCs w:val="24"/>
          <w:lang w:val="et-EE"/>
        </w:rPr>
        <w:t xml:space="preserve"> see summa, mida ettevõtted maksavad erisoodustuse pealt seoses töötaja tervise edendamise kulutuste</w:t>
      </w:r>
      <w:r w:rsidR="00F535EF">
        <w:rPr>
          <w:rFonts w:ascii="Arial" w:eastAsia="DINPro" w:hAnsi="Arial" w:cs="Arial"/>
          <w:sz w:val="24"/>
          <w:szCs w:val="24"/>
          <w:lang w:val="et-EE"/>
        </w:rPr>
        <w:t xml:space="preserve"> hüvitamise</w:t>
      </w:r>
      <w:r w:rsidR="00350D69">
        <w:rPr>
          <w:rFonts w:ascii="Arial" w:eastAsia="DINPro" w:hAnsi="Arial" w:cs="Arial"/>
          <w:sz w:val="24"/>
          <w:szCs w:val="24"/>
          <w:lang w:val="et-EE"/>
        </w:rPr>
        <w:t>ga.</w:t>
      </w:r>
    </w:p>
    <w:p w14:paraId="02C3B322" w14:textId="6786EA72" w:rsidR="00CE3D9B" w:rsidRDefault="00E06298" w:rsidP="00CE3D9B">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Lisaks juhime tähelepanu sellele, et </w:t>
      </w:r>
      <w:r w:rsidR="003E7EB5" w:rsidRPr="00CE3D9B">
        <w:rPr>
          <w:rFonts w:ascii="Arial" w:eastAsia="DINPro" w:hAnsi="Arial" w:cs="Arial"/>
          <w:sz w:val="24"/>
          <w:szCs w:val="24"/>
          <w:lang w:val="et-EE"/>
        </w:rPr>
        <w:t xml:space="preserve">muudatusega </w:t>
      </w:r>
      <w:r>
        <w:rPr>
          <w:rFonts w:ascii="Arial" w:eastAsia="DINPro" w:hAnsi="Arial" w:cs="Arial"/>
          <w:sz w:val="24"/>
          <w:szCs w:val="24"/>
          <w:lang w:val="et-EE"/>
        </w:rPr>
        <w:t xml:space="preserve">kaasneb </w:t>
      </w:r>
      <w:r w:rsidR="009729C6" w:rsidRPr="00CE3D9B">
        <w:rPr>
          <w:rFonts w:ascii="Arial" w:eastAsia="DINPro" w:hAnsi="Arial" w:cs="Arial"/>
          <w:sz w:val="24"/>
          <w:szCs w:val="24"/>
          <w:lang w:val="et-EE"/>
        </w:rPr>
        <w:t>pikemaajalisem positiivne mõju rahvatervisele</w:t>
      </w:r>
      <w:r w:rsidR="00CE3D9B" w:rsidRPr="00CE3D9B">
        <w:rPr>
          <w:rFonts w:ascii="Arial" w:eastAsia="DINPro" w:hAnsi="Arial" w:cs="Arial"/>
          <w:sz w:val="24"/>
          <w:szCs w:val="24"/>
          <w:lang w:val="et-EE"/>
        </w:rPr>
        <w:t>. Kui tööandjad panustavad senisest enam töötajate tervisesse, siis muutub töötajate tervis tõenäoliselt ka üldiselt paremaks ning seeläbi vähenevad riigi kulutused tervishoiu- ja sotsiaalvaldkonda.</w:t>
      </w:r>
      <w:r>
        <w:rPr>
          <w:rFonts w:ascii="Arial" w:eastAsia="DINPro" w:hAnsi="Arial" w:cs="Arial"/>
          <w:sz w:val="24"/>
          <w:szCs w:val="24"/>
          <w:lang w:val="et-EE"/>
        </w:rPr>
        <w:t xml:space="preserve"> Seega on ettepaneku näol </w:t>
      </w:r>
      <w:r w:rsidR="00AA49F5">
        <w:rPr>
          <w:rFonts w:ascii="Arial" w:eastAsia="DINPro" w:hAnsi="Arial" w:cs="Arial"/>
          <w:sz w:val="24"/>
          <w:szCs w:val="24"/>
          <w:lang w:val="et-EE"/>
        </w:rPr>
        <w:t xml:space="preserve">tegemist meie hinnangul </w:t>
      </w:r>
      <w:r>
        <w:rPr>
          <w:rFonts w:ascii="Arial" w:eastAsia="DINPro" w:hAnsi="Arial" w:cs="Arial"/>
          <w:sz w:val="24"/>
          <w:szCs w:val="24"/>
          <w:lang w:val="et-EE"/>
        </w:rPr>
        <w:t>väga kuluefe</w:t>
      </w:r>
      <w:r w:rsidR="0037236B">
        <w:rPr>
          <w:rFonts w:ascii="Arial" w:eastAsia="DINPro" w:hAnsi="Arial" w:cs="Arial"/>
          <w:sz w:val="24"/>
          <w:szCs w:val="24"/>
          <w:lang w:val="et-EE"/>
        </w:rPr>
        <w:t>k</w:t>
      </w:r>
      <w:r>
        <w:rPr>
          <w:rFonts w:ascii="Arial" w:eastAsia="DINPro" w:hAnsi="Arial" w:cs="Arial"/>
          <w:sz w:val="24"/>
          <w:szCs w:val="24"/>
          <w:lang w:val="et-EE"/>
        </w:rPr>
        <w:t>tiivse lahendusega</w:t>
      </w:r>
      <w:r w:rsidR="00AA49F5">
        <w:rPr>
          <w:rFonts w:ascii="Arial" w:eastAsia="DINPro" w:hAnsi="Arial" w:cs="Arial"/>
          <w:sz w:val="24"/>
          <w:szCs w:val="24"/>
          <w:lang w:val="et-EE"/>
        </w:rPr>
        <w:t xml:space="preserve"> inimeste tervise edendamiseks, millega ei kaasne riigieelarvele täiendavaid kulusid.</w:t>
      </w:r>
    </w:p>
    <w:p w14:paraId="1F4BB784" w14:textId="043C154F" w:rsidR="00E952F6" w:rsidRPr="00227AFB" w:rsidRDefault="00E952F6" w:rsidP="00926441">
      <w:pPr>
        <w:spacing w:before="120" w:after="120" w:line="240" w:lineRule="auto"/>
        <w:jc w:val="both"/>
        <w:rPr>
          <w:rFonts w:ascii="Arial" w:eastAsia="DINPro" w:hAnsi="Arial" w:cs="Arial"/>
          <w:sz w:val="24"/>
          <w:szCs w:val="24"/>
          <w:lang w:val="et-EE"/>
        </w:rPr>
      </w:pPr>
    </w:p>
    <w:p w14:paraId="60E53D6B" w14:textId="246327DE" w:rsidR="002D0DA7" w:rsidRPr="00227AFB" w:rsidRDefault="00F02F20" w:rsidP="00CE3D9B">
      <w:pPr>
        <w:spacing w:after="0" w:line="240" w:lineRule="auto"/>
        <w:jc w:val="both"/>
        <w:rPr>
          <w:rFonts w:ascii="Arial" w:eastAsia="DINPro" w:hAnsi="Arial" w:cs="Arial"/>
          <w:sz w:val="24"/>
          <w:szCs w:val="24"/>
          <w:lang w:val="et-EE"/>
        </w:rPr>
      </w:pPr>
      <w:r w:rsidRPr="00227AFB">
        <w:rPr>
          <w:rFonts w:ascii="Arial" w:eastAsia="DINPro" w:hAnsi="Arial" w:cs="Arial"/>
          <w:sz w:val="24"/>
          <w:szCs w:val="24"/>
          <w:lang w:val="et-EE"/>
        </w:rPr>
        <w:t xml:space="preserve">Loodame, et peate võimalikuks </w:t>
      </w:r>
      <w:r w:rsidR="00EB2D93" w:rsidRPr="00227AFB">
        <w:rPr>
          <w:rFonts w:ascii="Arial" w:eastAsia="DINPro" w:hAnsi="Arial" w:cs="Arial"/>
          <w:sz w:val="24"/>
          <w:szCs w:val="24"/>
          <w:lang w:val="et-EE"/>
        </w:rPr>
        <w:t>Kaubanduskoja ettepanekut</w:t>
      </w:r>
      <w:r w:rsidRPr="00227AFB">
        <w:rPr>
          <w:rFonts w:ascii="Arial" w:eastAsia="DINPro" w:hAnsi="Arial" w:cs="Arial"/>
          <w:sz w:val="24"/>
          <w:szCs w:val="24"/>
          <w:lang w:val="et-EE"/>
        </w:rPr>
        <w:t xml:space="preserve"> arvesse võtta</w:t>
      </w:r>
      <w:r w:rsidR="00B66A30" w:rsidRPr="00227AFB">
        <w:rPr>
          <w:rFonts w:ascii="Arial" w:eastAsia="DINPro" w:hAnsi="Arial" w:cs="Arial"/>
          <w:sz w:val="24"/>
          <w:szCs w:val="24"/>
          <w:lang w:val="et-EE"/>
        </w:rPr>
        <w:t>. O</w:t>
      </w:r>
      <w:r w:rsidRPr="00227AFB">
        <w:rPr>
          <w:rFonts w:ascii="Arial" w:eastAsia="DINPro" w:hAnsi="Arial" w:cs="Arial"/>
          <w:sz w:val="24"/>
          <w:szCs w:val="24"/>
          <w:lang w:val="et-EE"/>
        </w:rPr>
        <w:t xml:space="preserve">leme valmis </w:t>
      </w:r>
      <w:r w:rsidR="00B66A30" w:rsidRPr="00227AFB">
        <w:rPr>
          <w:rFonts w:ascii="Arial" w:eastAsia="DINPro" w:hAnsi="Arial" w:cs="Arial"/>
          <w:sz w:val="24"/>
          <w:szCs w:val="24"/>
          <w:lang w:val="et-EE"/>
        </w:rPr>
        <w:t>kohtuma ja oma ettepaneku</w:t>
      </w:r>
      <w:r w:rsidR="000B788E" w:rsidRPr="00227AFB">
        <w:rPr>
          <w:rFonts w:ascii="Arial" w:eastAsia="DINPro" w:hAnsi="Arial" w:cs="Arial"/>
          <w:sz w:val="24"/>
          <w:szCs w:val="24"/>
          <w:lang w:val="et-EE"/>
        </w:rPr>
        <w:t xml:space="preserve">t </w:t>
      </w:r>
      <w:r w:rsidR="00B66A30" w:rsidRPr="00227AFB">
        <w:rPr>
          <w:rFonts w:ascii="Arial" w:eastAsia="DINPro" w:hAnsi="Arial" w:cs="Arial"/>
          <w:sz w:val="24"/>
          <w:szCs w:val="24"/>
          <w:lang w:val="et-EE"/>
        </w:rPr>
        <w:t>lähemalt selgitama</w:t>
      </w:r>
      <w:r w:rsidR="00AC787C" w:rsidRPr="00227AFB">
        <w:rPr>
          <w:rFonts w:ascii="Arial" w:eastAsia="DINPro" w:hAnsi="Arial" w:cs="Arial"/>
          <w:sz w:val="24"/>
          <w:szCs w:val="24"/>
          <w:lang w:val="et-EE"/>
        </w:rPr>
        <w:t xml:space="preserve">. </w:t>
      </w:r>
      <w:r w:rsidR="000B788E" w:rsidRPr="00227AFB">
        <w:rPr>
          <w:rFonts w:ascii="Arial" w:eastAsia="DINPro" w:hAnsi="Arial" w:cs="Arial"/>
          <w:sz w:val="24"/>
          <w:szCs w:val="24"/>
          <w:lang w:val="et-EE"/>
        </w:rPr>
        <w:t xml:space="preserve">Samuti oleme </w:t>
      </w:r>
      <w:r w:rsidR="00AC787C" w:rsidRPr="00227AFB">
        <w:rPr>
          <w:rFonts w:ascii="Arial" w:eastAsia="DINPro" w:hAnsi="Arial" w:cs="Arial"/>
          <w:sz w:val="24"/>
          <w:szCs w:val="24"/>
          <w:lang w:val="et-EE"/>
        </w:rPr>
        <w:t>nõus arutama alternatiivseid sõnastusi tulumaksuseaduse § 48</w:t>
      </w:r>
      <w:r w:rsidR="0085749E" w:rsidRPr="00227AFB">
        <w:rPr>
          <w:rFonts w:ascii="Arial" w:eastAsia="DINPro" w:hAnsi="Arial" w:cs="Arial"/>
          <w:sz w:val="24"/>
          <w:szCs w:val="24"/>
          <w:lang w:val="et-EE"/>
        </w:rPr>
        <w:t xml:space="preserve"> lg 5</w:t>
      </w:r>
      <w:r w:rsidR="00AC787C" w:rsidRPr="00227AFB">
        <w:rPr>
          <w:rFonts w:ascii="Arial" w:eastAsia="DINPro" w:hAnsi="Arial" w:cs="Arial"/>
          <w:sz w:val="24"/>
          <w:szCs w:val="24"/>
          <w:vertAlign w:val="superscript"/>
          <w:lang w:val="et-EE"/>
        </w:rPr>
        <w:t>5</w:t>
      </w:r>
      <w:r w:rsidR="000B788E" w:rsidRPr="00227AFB">
        <w:rPr>
          <w:rFonts w:ascii="Arial" w:eastAsia="DINPro" w:hAnsi="Arial" w:cs="Arial"/>
          <w:sz w:val="24"/>
          <w:szCs w:val="24"/>
          <w:lang w:val="et-EE"/>
        </w:rPr>
        <w:t xml:space="preserve"> muutmiseks.</w:t>
      </w:r>
    </w:p>
    <w:p w14:paraId="05FDB594" w14:textId="77777777" w:rsidR="00926441" w:rsidRDefault="00926441" w:rsidP="00926441">
      <w:pPr>
        <w:spacing w:before="120" w:after="120" w:line="240" w:lineRule="auto"/>
        <w:rPr>
          <w:rFonts w:ascii="Arial" w:hAnsi="Arial" w:cs="Arial"/>
          <w:sz w:val="24"/>
          <w:szCs w:val="24"/>
          <w:lang w:val="et-EE" w:eastAsia="et-EE"/>
        </w:rPr>
      </w:pPr>
    </w:p>
    <w:p w14:paraId="18F2B168" w14:textId="548ED13B" w:rsidR="00664073" w:rsidRPr="00227AFB" w:rsidRDefault="00664073" w:rsidP="00664073">
      <w:pPr>
        <w:spacing w:after="0" w:line="240" w:lineRule="auto"/>
        <w:rPr>
          <w:rFonts w:ascii="Arial" w:hAnsi="Arial" w:cs="Arial"/>
          <w:sz w:val="24"/>
          <w:szCs w:val="24"/>
          <w:lang w:val="et-EE" w:eastAsia="et-EE"/>
        </w:rPr>
      </w:pPr>
      <w:r w:rsidRPr="00926441">
        <w:rPr>
          <w:rFonts w:ascii="Arial" w:hAnsi="Arial" w:cs="Arial"/>
          <w:sz w:val="24"/>
          <w:szCs w:val="24"/>
          <w:lang w:val="et-EE" w:eastAsia="et-EE"/>
        </w:rPr>
        <w:t>L</w:t>
      </w:r>
      <w:r w:rsidRPr="00227AFB">
        <w:rPr>
          <w:rFonts w:ascii="Arial" w:hAnsi="Arial" w:cs="Arial"/>
          <w:sz w:val="24"/>
          <w:szCs w:val="24"/>
          <w:lang w:val="et-EE" w:eastAsia="et-EE"/>
        </w:rPr>
        <w:t>ugupidamisega</w:t>
      </w:r>
    </w:p>
    <w:p w14:paraId="459C71C3" w14:textId="77777777" w:rsidR="0085749E" w:rsidRPr="00227AFB" w:rsidRDefault="0085749E" w:rsidP="007758EC">
      <w:pPr>
        <w:spacing w:before="120" w:after="120" w:line="240" w:lineRule="auto"/>
        <w:rPr>
          <w:rFonts w:ascii="Arial" w:hAnsi="Arial" w:cs="Arial"/>
          <w:sz w:val="24"/>
          <w:szCs w:val="24"/>
          <w:lang w:val="et-EE" w:eastAsia="et-EE"/>
        </w:rPr>
      </w:pPr>
    </w:p>
    <w:p w14:paraId="08F28265" w14:textId="77777777" w:rsidR="00664073" w:rsidRPr="00227AFB" w:rsidRDefault="00664073" w:rsidP="00664073">
      <w:pPr>
        <w:spacing w:after="0" w:line="240" w:lineRule="auto"/>
        <w:rPr>
          <w:rFonts w:ascii="Arial" w:hAnsi="Arial" w:cs="Arial"/>
          <w:sz w:val="24"/>
          <w:szCs w:val="24"/>
          <w:lang w:val="et-EE" w:eastAsia="et-EE"/>
        </w:rPr>
      </w:pPr>
      <w:r w:rsidRPr="00227AFB">
        <w:rPr>
          <w:rFonts w:ascii="Arial" w:hAnsi="Arial" w:cs="Arial"/>
          <w:sz w:val="24"/>
          <w:szCs w:val="24"/>
          <w:lang w:val="et-EE" w:eastAsia="et-EE"/>
        </w:rPr>
        <w:t>/allkirjastatud digitaalselt/</w:t>
      </w:r>
    </w:p>
    <w:p w14:paraId="5A8106E0" w14:textId="77777777" w:rsidR="00664073" w:rsidRPr="00227AFB" w:rsidRDefault="00664073" w:rsidP="00664073">
      <w:pPr>
        <w:spacing w:after="0" w:line="240" w:lineRule="auto"/>
        <w:rPr>
          <w:rFonts w:ascii="Arial" w:hAnsi="Arial" w:cs="Arial"/>
          <w:sz w:val="24"/>
          <w:szCs w:val="24"/>
          <w:lang w:val="et-EE" w:eastAsia="et-EE"/>
        </w:rPr>
      </w:pPr>
      <w:r w:rsidRPr="00227AFB">
        <w:rPr>
          <w:rFonts w:ascii="Arial" w:hAnsi="Arial" w:cs="Arial"/>
          <w:sz w:val="24"/>
          <w:szCs w:val="24"/>
          <w:lang w:val="et-EE" w:eastAsia="et-EE"/>
        </w:rPr>
        <w:t>Mait Palts</w:t>
      </w:r>
    </w:p>
    <w:p w14:paraId="22F1A355" w14:textId="5A7DF627" w:rsidR="00664073" w:rsidRPr="00227AFB" w:rsidRDefault="00926441" w:rsidP="00664073">
      <w:pPr>
        <w:spacing w:after="0" w:line="240" w:lineRule="auto"/>
        <w:rPr>
          <w:rFonts w:ascii="Arial" w:hAnsi="Arial" w:cs="Arial"/>
          <w:sz w:val="24"/>
          <w:szCs w:val="24"/>
          <w:lang w:val="et-EE" w:eastAsia="et-EE"/>
        </w:rPr>
      </w:pPr>
      <w:r>
        <w:rPr>
          <w:rFonts w:ascii="Arial" w:hAnsi="Arial" w:cs="Arial"/>
          <w:sz w:val="24"/>
          <w:szCs w:val="24"/>
          <w:lang w:val="et-EE" w:eastAsia="et-EE"/>
        </w:rPr>
        <w:t>Eesti Kaubandus-Tööstuskoja p</w:t>
      </w:r>
      <w:r w:rsidR="00664073" w:rsidRPr="00227AFB">
        <w:rPr>
          <w:rFonts w:ascii="Arial" w:hAnsi="Arial" w:cs="Arial"/>
          <w:sz w:val="24"/>
          <w:szCs w:val="24"/>
          <w:lang w:val="et-EE" w:eastAsia="et-EE"/>
        </w:rPr>
        <w:t>eadirektor</w:t>
      </w:r>
    </w:p>
    <w:p w14:paraId="2B13B332" w14:textId="77777777" w:rsidR="00664073" w:rsidRPr="00227AFB" w:rsidRDefault="00664073" w:rsidP="00664073">
      <w:pPr>
        <w:spacing w:after="0" w:line="240" w:lineRule="auto"/>
        <w:rPr>
          <w:rFonts w:ascii="Arial" w:hAnsi="Arial" w:cs="Arial"/>
          <w:sz w:val="24"/>
          <w:szCs w:val="24"/>
          <w:lang w:val="et-EE" w:eastAsia="et-EE"/>
        </w:rPr>
      </w:pPr>
    </w:p>
    <w:p w14:paraId="2DCE4B4C" w14:textId="77777777" w:rsidR="00664073" w:rsidRPr="00227AFB" w:rsidRDefault="00664073" w:rsidP="00664073">
      <w:pPr>
        <w:spacing w:after="0" w:line="240" w:lineRule="auto"/>
        <w:rPr>
          <w:rFonts w:ascii="Arial" w:hAnsi="Arial" w:cs="Arial"/>
          <w:sz w:val="24"/>
          <w:szCs w:val="24"/>
          <w:lang w:val="et-EE" w:eastAsia="et-EE"/>
        </w:rPr>
      </w:pPr>
    </w:p>
    <w:p w14:paraId="5E2B7D0C" w14:textId="77777777" w:rsidR="00664073" w:rsidRPr="00227AFB" w:rsidRDefault="00664073" w:rsidP="00664073">
      <w:pPr>
        <w:spacing w:after="0" w:line="240" w:lineRule="auto"/>
        <w:rPr>
          <w:rFonts w:ascii="Arial" w:hAnsi="Arial" w:cs="Arial"/>
          <w:sz w:val="24"/>
          <w:szCs w:val="24"/>
          <w:lang w:val="et-EE" w:eastAsia="et-EE"/>
        </w:rPr>
      </w:pPr>
    </w:p>
    <w:p w14:paraId="4569186A" w14:textId="77777777" w:rsidR="00A77C44" w:rsidRPr="00227AFB" w:rsidRDefault="00A77C44" w:rsidP="00664073">
      <w:pPr>
        <w:spacing w:after="0" w:line="240" w:lineRule="auto"/>
        <w:rPr>
          <w:rFonts w:ascii="Arial" w:hAnsi="Arial" w:cs="Arial"/>
          <w:sz w:val="24"/>
          <w:szCs w:val="24"/>
          <w:lang w:val="et-EE" w:eastAsia="et-EE"/>
        </w:rPr>
      </w:pPr>
    </w:p>
    <w:p w14:paraId="6BDA794A" w14:textId="51604FE6" w:rsidR="00A77C44" w:rsidRPr="00227AFB" w:rsidRDefault="00A77C44" w:rsidP="00664073">
      <w:pPr>
        <w:spacing w:after="0" w:line="240" w:lineRule="auto"/>
        <w:rPr>
          <w:rFonts w:ascii="Arial" w:hAnsi="Arial" w:cs="Arial"/>
          <w:sz w:val="24"/>
          <w:szCs w:val="24"/>
          <w:lang w:val="et-EE" w:eastAsia="et-EE"/>
        </w:rPr>
      </w:pPr>
    </w:p>
    <w:p w14:paraId="76E60F41" w14:textId="72E4359C" w:rsidR="006636D4" w:rsidRPr="00227AFB" w:rsidRDefault="006636D4" w:rsidP="00664073">
      <w:pPr>
        <w:spacing w:after="0" w:line="240" w:lineRule="auto"/>
        <w:rPr>
          <w:rFonts w:ascii="Arial" w:hAnsi="Arial" w:cs="Arial"/>
          <w:sz w:val="24"/>
          <w:szCs w:val="24"/>
          <w:lang w:val="et-EE" w:eastAsia="et-EE"/>
        </w:rPr>
      </w:pPr>
    </w:p>
    <w:p w14:paraId="37E98B66" w14:textId="77777777" w:rsidR="006636D4" w:rsidRPr="00227AFB" w:rsidRDefault="006636D4" w:rsidP="00664073">
      <w:pPr>
        <w:spacing w:after="0" w:line="240" w:lineRule="auto"/>
        <w:rPr>
          <w:rFonts w:ascii="Arial" w:hAnsi="Arial" w:cs="Arial"/>
          <w:sz w:val="24"/>
          <w:szCs w:val="24"/>
          <w:lang w:val="et-EE" w:eastAsia="et-EE"/>
        </w:rPr>
      </w:pPr>
    </w:p>
    <w:p w14:paraId="376C0378" w14:textId="77777777" w:rsidR="00EC12E1" w:rsidRPr="00227AFB" w:rsidRDefault="00EC12E1" w:rsidP="00664073">
      <w:pPr>
        <w:spacing w:after="0" w:line="240" w:lineRule="auto"/>
        <w:rPr>
          <w:rFonts w:ascii="Arial" w:hAnsi="Arial" w:cs="Arial"/>
          <w:sz w:val="24"/>
          <w:szCs w:val="24"/>
          <w:lang w:val="et-EE" w:eastAsia="et-EE"/>
        </w:rPr>
      </w:pPr>
    </w:p>
    <w:p w14:paraId="45CDE889" w14:textId="77777777" w:rsidR="00042844" w:rsidRPr="00227AFB" w:rsidRDefault="00042844" w:rsidP="00664073">
      <w:pPr>
        <w:spacing w:after="0" w:line="240" w:lineRule="auto"/>
        <w:rPr>
          <w:rFonts w:ascii="Arial" w:hAnsi="Arial" w:cs="Arial"/>
          <w:sz w:val="24"/>
          <w:szCs w:val="24"/>
          <w:lang w:val="et-EE" w:eastAsia="et-EE"/>
        </w:rPr>
      </w:pPr>
    </w:p>
    <w:p w14:paraId="075EB6BA" w14:textId="77777777" w:rsidR="00042844" w:rsidRDefault="00042844" w:rsidP="00664073">
      <w:pPr>
        <w:spacing w:after="0" w:line="240" w:lineRule="auto"/>
        <w:rPr>
          <w:rFonts w:ascii="Arial" w:hAnsi="Arial" w:cs="Arial"/>
          <w:sz w:val="24"/>
          <w:szCs w:val="24"/>
          <w:lang w:val="et-EE" w:eastAsia="et-EE"/>
        </w:rPr>
      </w:pPr>
    </w:p>
    <w:p w14:paraId="4D0CEB4B" w14:textId="77777777" w:rsidR="00926441" w:rsidRPr="00227AFB" w:rsidRDefault="00926441" w:rsidP="00664073">
      <w:pPr>
        <w:spacing w:after="0" w:line="240" w:lineRule="auto"/>
        <w:rPr>
          <w:rFonts w:ascii="Arial" w:hAnsi="Arial" w:cs="Arial"/>
          <w:sz w:val="24"/>
          <w:szCs w:val="24"/>
          <w:lang w:val="et-EE" w:eastAsia="et-EE"/>
        </w:rPr>
      </w:pPr>
    </w:p>
    <w:p w14:paraId="4EC0AD80" w14:textId="16C234B9" w:rsidR="008A6C51" w:rsidRPr="00227AFB" w:rsidRDefault="0085749E" w:rsidP="00A77C44">
      <w:pPr>
        <w:spacing w:after="0" w:line="240" w:lineRule="auto"/>
        <w:rPr>
          <w:rFonts w:ascii="Arial" w:hAnsi="Arial" w:cs="Arial"/>
          <w:sz w:val="24"/>
          <w:szCs w:val="24"/>
          <w:lang w:val="et-EE" w:eastAsia="et-EE"/>
        </w:rPr>
      </w:pPr>
      <w:r w:rsidRPr="00227AFB">
        <w:rPr>
          <w:rFonts w:ascii="Arial" w:hAnsi="Arial" w:cs="Arial"/>
          <w:sz w:val="24"/>
          <w:szCs w:val="24"/>
          <w:lang w:val="et-EE" w:eastAsia="et-EE"/>
        </w:rPr>
        <w:t>Marko Udras</w:t>
      </w:r>
    </w:p>
    <w:p w14:paraId="0ED1C8A0" w14:textId="03AB85D3" w:rsidR="008A6C51" w:rsidRDefault="00165678">
      <w:pPr>
        <w:spacing w:after="0" w:line="240" w:lineRule="auto"/>
        <w:rPr>
          <w:rFonts w:ascii="Arial" w:hAnsi="Arial" w:cs="Arial"/>
          <w:sz w:val="24"/>
          <w:szCs w:val="24"/>
          <w:lang w:val="et-EE" w:eastAsia="et-EE"/>
        </w:rPr>
      </w:pPr>
      <w:hyperlink r:id="rId13" w:history="1">
        <w:r w:rsidR="008A6C51" w:rsidRPr="00227AFB">
          <w:rPr>
            <w:rStyle w:val="Hperlink"/>
            <w:rFonts w:ascii="Arial" w:hAnsi="Arial" w:cs="Arial"/>
            <w:sz w:val="24"/>
            <w:szCs w:val="24"/>
            <w:lang w:val="et-EE" w:eastAsia="et-EE"/>
          </w:rPr>
          <w:t>marko@koda.ee</w:t>
        </w:r>
      </w:hyperlink>
    </w:p>
    <w:sectPr w:rsidR="008A6C51" w:rsidSect="00B84AC4">
      <w:headerReference w:type="default" r:id="rId14"/>
      <w:footerReference w:type="default" r:id="rId15"/>
      <w:headerReference w:type="first" r:id="rId16"/>
      <w:footerReference w:type="first" r:id="rId17"/>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E4A1F" w14:textId="77777777" w:rsidR="00B84AC4" w:rsidRDefault="00B84AC4" w:rsidP="00820313">
      <w:pPr>
        <w:spacing w:after="0" w:line="240" w:lineRule="auto"/>
      </w:pPr>
      <w:r>
        <w:separator/>
      </w:r>
    </w:p>
  </w:endnote>
  <w:endnote w:type="continuationSeparator" w:id="0">
    <w:p w14:paraId="295D45E9" w14:textId="77777777" w:rsidR="00B84AC4" w:rsidRDefault="00B84AC4" w:rsidP="00820313">
      <w:pPr>
        <w:spacing w:after="0" w:line="240" w:lineRule="auto"/>
      </w:pPr>
      <w:r>
        <w:continuationSeparator/>
      </w:r>
    </w:p>
  </w:endnote>
  <w:endnote w:type="continuationNotice" w:id="1">
    <w:p w14:paraId="5FFAD30B" w14:textId="77777777" w:rsidR="00B84AC4" w:rsidRDefault="00B84A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Pro">
    <w:panose1 w:val="020B0504020101020102"/>
    <w:charset w:val="00"/>
    <w:family w:val="swiss"/>
    <w:notTrueType/>
    <w:pitch w:val="variable"/>
    <w:sig w:usb0="A00002BF" w:usb1="4000207B" w:usb2="00000008"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E5B8" w14:textId="77777777" w:rsidR="001F7C7F" w:rsidRPr="00FF0918" w:rsidRDefault="001F7C7F" w:rsidP="001F7C7F">
    <w:pPr>
      <w:pStyle w:val="Jalus"/>
      <w:rPr>
        <w:rFonts w:ascii="Arial" w:hAnsi="Arial" w:cs="Arial"/>
        <w:b/>
        <w:sz w:val="14"/>
        <w:szCs w:val="14"/>
      </w:rPr>
    </w:pPr>
    <w:r w:rsidRPr="00FF0918">
      <w:rPr>
        <w:rFonts w:ascii="Arial" w:hAnsi="Arial" w:cs="Arial"/>
        <w:b/>
        <w:sz w:val="14"/>
        <w:szCs w:val="14"/>
      </w:rPr>
      <w:t>ESTONIAN CHAMBER OF COMMERCE AND INDUSTRY / ЭСТОНСКАЯ ТОРГОВО - ПРОМЫШЛЕННАЯ ПАЛАТА</w:t>
    </w:r>
  </w:p>
  <w:p w14:paraId="19976CC2" w14:textId="77777777" w:rsidR="001F7C7F" w:rsidRPr="00FF0918" w:rsidRDefault="001F7C7F">
    <w:pPr>
      <w:pStyle w:val="Jalus"/>
      <w:rPr>
        <w:rFonts w:ascii="Arial" w:hAnsi="Arial" w:cs="Arial"/>
        <w:sz w:val="14"/>
        <w:szCs w:val="14"/>
      </w:rPr>
    </w:pPr>
    <w:r w:rsidRPr="00FF0918">
      <w:rPr>
        <w:rFonts w:ascii="Arial" w:hAnsi="Arial" w:cs="Arial"/>
        <w:sz w:val="14"/>
        <w:szCs w:val="14"/>
      </w:rPr>
      <w:t>TOOM-KOOLI 17, 10130 TALLINN / REG NO 80004733 / TEL: +372 604 0060 / KODA@KODA.EE / WWW.KODA.EE / WWW.ENTERPRISE-EUROPE.EE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179E" w14:textId="77777777" w:rsidR="00820313" w:rsidRPr="00BF3929" w:rsidRDefault="00820313" w:rsidP="00FD0CDE">
    <w:pPr>
      <w:pStyle w:val="Jalus"/>
      <w:rPr>
        <w:rFonts w:ascii="Arial" w:hAnsi="Arial" w:cs="Arial"/>
        <w:b/>
        <w:sz w:val="14"/>
        <w:szCs w:val="14"/>
      </w:rPr>
    </w:pPr>
    <w:r w:rsidRPr="00BF3929">
      <w:rPr>
        <w:rFonts w:ascii="Arial" w:hAnsi="Arial" w:cs="Arial"/>
        <w:b/>
        <w:sz w:val="14"/>
        <w:szCs w:val="14"/>
      </w:rPr>
      <w:t>ESTONIAN CHAMBER OF COMMERCE AND INDUSTRY / ЭСТОНСКАЯ ТОРГОВО - ПРОМЫШЛЕННАЯ ПАЛАТА</w:t>
    </w:r>
  </w:p>
  <w:p w14:paraId="559ECA1C" w14:textId="207FF7AD" w:rsidR="00820313" w:rsidRPr="00BF3929" w:rsidRDefault="00820313" w:rsidP="00FD0CDE">
    <w:pPr>
      <w:pStyle w:val="Jalus"/>
      <w:rPr>
        <w:rFonts w:ascii="Arial" w:hAnsi="Arial" w:cs="Arial"/>
        <w:sz w:val="14"/>
        <w:szCs w:val="14"/>
      </w:rPr>
    </w:pPr>
    <w:r w:rsidRPr="00BF3929">
      <w:rPr>
        <w:rFonts w:ascii="Arial" w:hAnsi="Arial" w:cs="Arial"/>
        <w:sz w:val="14"/>
        <w:szCs w:val="14"/>
      </w:rPr>
      <w:t xml:space="preserve">TOOM-KOOLI 17, 10130 TALLINN / REG NO 80004733 / TEL: +372 604 0060 / KODA@KODA.EE / WWW.KODA.EE / </w:t>
    </w:r>
    <w:hyperlink r:id="rId1" w:history="1">
      <w:r w:rsidR="00A61801" w:rsidRPr="00BD2508">
        <w:rPr>
          <w:rStyle w:val="Hperlink"/>
          <w:rFonts w:ascii="Arial" w:hAnsi="Arial" w:cs="Arial"/>
          <w:sz w:val="14"/>
          <w:szCs w:val="14"/>
        </w:rPr>
        <w:t>WWW.ENTERPRISE-EUROPE.EE</w:t>
      </w:r>
    </w:hyperlink>
    <w:r w:rsidR="00A61801">
      <w:rPr>
        <w:rFonts w:ascii="Arial" w:hAnsi="Arial" w:cs="Arial"/>
        <w:sz w:val="14"/>
        <w:szCs w:val="14"/>
      </w:rPr>
      <w:br/>
    </w:r>
    <w:r w:rsidR="00F56525" w:rsidRPr="004730FA">
      <w:rPr>
        <w:rFonts w:ascii="Arial" w:hAnsi="Arial" w:cs="Arial"/>
        <w:color w:val="808080" w:themeColor="background1" w:themeShade="80"/>
        <w:sz w:val="14"/>
        <w:szCs w:val="14"/>
      </w:rPr>
      <w:br/>
    </w:r>
    <w:r w:rsidR="00FA6EF2" w:rsidRPr="004730FA">
      <w:rPr>
        <w:color w:val="808080" w:themeColor="background1" w:themeShade="80"/>
        <w:sz w:val="14"/>
        <w:szCs w:val="20"/>
      </w:rPr>
      <w:t>EESTI KAUBANDUS-TÖÖSTUSKODA ON SUURIM ETTEVÕTJAID ESINDAV ORGANISATSIOON EESTIS, KUHU KUULUB LIGI 3</w:t>
    </w:r>
    <w:r w:rsidR="00EE0738">
      <w:rPr>
        <w:color w:val="808080" w:themeColor="background1" w:themeShade="80"/>
        <w:sz w:val="14"/>
        <w:szCs w:val="20"/>
      </w:rPr>
      <w:t>6</w:t>
    </w:r>
    <w:r w:rsidR="00FA6EF2" w:rsidRPr="004730FA">
      <w:rPr>
        <w:color w:val="808080" w:themeColor="background1" w:themeShade="80"/>
        <w:sz w:val="14"/>
        <w:szCs w:val="20"/>
      </w:rPr>
      <w:t xml:space="preserve">00 ETTEVÕTET, KELLEST ENAMUS ON VÄIKESE- JA KESKMISE SUURUSEGA. KAUBANDUSKOJA LIIKMED ANNAVAD ÜLE 40 PROTSENDI EESTI </w:t>
    </w:r>
    <w:r w:rsidR="00EC4103">
      <w:rPr>
        <w:color w:val="808080" w:themeColor="background1" w:themeShade="80"/>
        <w:sz w:val="14"/>
        <w:szCs w:val="20"/>
      </w:rPr>
      <w:t xml:space="preserve">ETTEVÕTETE </w:t>
    </w:r>
    <w:r w:rsidR="00FA6EF2" w:rsidRPr="004730FA">
      <w:rPr>
        <w:color w:val="808080" w:themeColor="background1" w:themeShade="80"/>
        <w:sz w:val="14"/>
        <w:szCs w:val="20"/>
      </w:rPr>
      <w:t xml:space="preserve">KÄIBEST, LIGI 40 PROTSENTI PUHASKASUMIST JA TASUVAD ÜLE 40 PROTSENDI RIIKLIKEST MAKSUDEST. KAUBANDUSKODA ESINDAB JA KAITSEB </w:t>
    </w:r>
    <w:r w:rsidR="00476A99" w:rsidRPr="004730FA">
      <w:rPr>
        <w:color w:val="808080" w:themeColor="background1" w:themeShade="80"/>
        <w:sz w:val="14"/>
        <w:szCs w:val="20"/>
      </w:rPr>
      <w:t xml:space="preserve">KÕIGI </w:t>
    </w:r>
    <w:r w:rsidR="00FA6EF2" w:rsidRPr="004730FA">
      <w:rPr>
        <w:color w:val="808080" w:themeColor="background1" w:themeShade="80"/>
        <w:sz w:val="14"/>
        <w:szCs w:val="20"/>
      </w:rPr>
      <w:t>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F810C" w14:textId="77777777" w:rsidR="00B84AC4" w:rsidRDefault="00B84AC4" w:rsidP="00820313">
      <w:pPr>
        <w:spacing w:after="0" w:line="240" w:lineRule="auto"/>
      </w:pPr>
      <w:r>
        <w:separator/>
      </w:r>
    </w:p>
  </w:footnote>
  <w:footnote w:type="continuationSeparator" w:id="0">
    <w:p w14:paraId="6214FFF4" w14:textId="77777777" w:rsidR="00B84AC4" w:rsidRDefault="00B84AC4" w:rsidP="00820313">
      <w:pPr>
        <w:spacing w:after="0" w:line="240" w:lineRule="auto"/>
      </w:pPr>
      <w:r>
        <w:continuationSeparator/>
      </w:r>
    </w:p>
  </w:footnote>
  <w:footnote w:type="continuationNotice" w:id="1">
    <w:p w14:paraId="19456E8D" w14:textId="77777777" w:rsidR="00B84AC4" w:rsidRDefault="00B84A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48833" w14:textId="77777777" w:rsidR="00C0691C" w:rsidRDefault="00860CB8" w:rsidP="00C0691C">
    <w:pPr>
      <w:pStyle w:val="Pis"/>
    </w:pPr>
    <w:r w:rsidRPr="00D30DF8">
      <w:rPr>
        <w:noProof/>
        <w:lang w:val="et-EE" w:eastAsia="et-EE"/>
      </w:rPr>
      <w:drawing>
        <wp:anchor distT="0" distB="0" distL="114300" distR="114300" simplePos="0" relativeHeight="251658243" behindDoc="0" locked="0" layoutInCell="1" allowOverlap="1" wp14:anchorId="51516D80" wp14:editId="3BE2A8AF">
          <wp:simplePos x="0" y="0"/>
          <wp:positionH relativeFrom="page">
            <wp:posOffset>1172210</wp:posOffset>
          </wp:positionH>
          <wp:positionV relativeFrom="page">
            <wp:posOffset>503555</wp:posOffset>
          </wp:positionV>
          <wp:extent cx="1893600" cy="720000"/>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600" cy="720000"/>
                  </a:xfrm>
                  <a:prstGeom prst="rect">
                    <a:avLst/>
                  </a:prstGeom>
                  <a:noFill/>
                  <a:ln>
                    <a:noFill/>
                  </a:ln>
                </pic:spPr>
              </pic:pic>
            </a:graphicData>
          </a:graphic>
        </wp:anchor>
      </w:drawing>
    </w:r>
    <w:r w:rsidR="006A45F2">
      <w:rPr>
        <w:noProof/>
        <w:lang w:val="et-EE" w:eastAsia="et-EE"/>
      </w:rPr>
      <mc:AlternateContent>
        <mc:Choice Requires="wpg">
          <w:drawing>
            <wp:anchor distT="0" distB="0" distL="114300" distR="114300" simplePos="0" relativeHeight="251658241" behindDoc="0" locked="0" layoutInCell="1" allowOverlap="1" wp14:anchorId="016E0B9C" wp14:editId="75BFFE77">
              <wp:simplePos x="0" y="0"/>
              <wp:positionH relativeFrom="page">
                <wp:posOffset>885825</wp:posOffset>
              </wp:positionH>
              <wp:positionV relativeFrom="page">
                <wp:posOffset>709295</wp:posOffset>
              </wp:positionV>
              <wp:extent cx="53975" cy="222885"/>
              <wp:effectExtent l="0" t="0" r="3175" b="57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 cy="222885"/>
                        <a:chOff x="0" y="0"/>
                        <a:chExt cx="54000" cy="223267"/>
                      </a:xfrm>
                    </wpg:grpSpPr>
                    <wps:wsp>
                      <wps:cNvPr id="2" name="Rectangle 2"/>
                      <wps:cNvSpPr/>
                      <wps:spPr>
                        <a:xfrm>
                          <a:off x="0" y="0"/>
                          <a:ext cx="54000" cy="111600"/>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111667"/>
                          <a:ext cx="54000" cy="111600"/>
                        </a:xfrm>
                        <a:prstGeom prst="rect">
                          <a:avLst/>
                        </a:prstGeom>
                        <a:solidFill>
                          <a:srgbClr val="2F33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DA7085" id="Group 1" o:spid="_x0000_s1026" style="position:absolute;margin-left:69.75pt;margin-top:55.85pt;width:4.25pt;height:17.55pt;z-index:251658241;mso-position-horizontal-relative:page;mso-position-vertical-relative:page;mso-width-relative:margin;mso-height-relative:margin" coordsize="54000,22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">
              <v:rect id="Rectangle 2" o:spid="_x0000_s1027" style="position:absolute;width:54000;height:11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" fillcolor="#00adef" stroked="f" strokeweight="1pt"/>
              <v:rect id="Rectangle 6" o:spid="_x0000_s1028" style="position:absolute;top:111667;width:54000;height:11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" fillcolor="#2f3333" stroked="f" strokeweight="1pt"/>
              <w10:wrap anchorx="page" anchory="page"/>
            </v:group>
          </w:pict>
        </mc:Fallback>
      </mc:AlternateContent>
    </w:r>
  </w:p>
  <w:p w14:paraId="0929EE17" w14:textId="77777777" w:rsidR="001F7C7F" w:rsidRPr="00C0691C" w:rsidRDefault="001F7C7F" w:rsidP="00C0691C">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73AD" w14:textId="77777777" w:rsidR="00973D85" w:rsidRDefault="00D30DF8">
    <w:pPr>
      <w:pStyle w:val="Pis"/>
    </w:pPr>
    <w:r w:rsidRPr="00D30DF8">
      <w:rPr>
        <w:noProof/>
        <w:lang w:val="et-EE" w:eastAsia="et-EE"/>
      </w:rPr>
      <w:drawing>
        <wp:anchor distT="0" distB="0" distL="114300" distR="114300" simplePos="0" relativeHeight="251658242" behindDoc="0" locked="0" layoutInCell="1" allowOverlap="1" wp14:anchorId="61920E2B" wp14:editId="3B36856D">
          <wp:simplePos x="0" y="0"/>
          <wp:positionH relativeFrom="page">
            <wp:posOffset>1134110</wp:posOffset>
          </wp:positionH>
          <wp:positionV relativeFrom="page">
            <wp:posOffset>467995</wp:posOffset>
          </wp:positionV>
          <wp:extent cx="1893600" cy="720000"/>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600" cy="720000"/>
                  </a:xfrm>
                  <a:prstGeom prst="rect">
                    <a:avLst/>
                  </a:prstGeom>
                  <a:noFill/>
                  <a:ln>
                    <a:noFill/>
                  </a:ln>
                </pic:spPr>
              </pic:pic>
            </a:graphicData>
          </a:graphic>
        </wp:anchor>
      </w:drawing>
    </w:r>
    <w:r w:rsidR="006A45F2">
      <w:rPr>
        <w:noProof/>
        <w:lang w:val="et-EE" w:eastAsia="et-EE"/>
      </w:rPr>
      <mc:AlternateContent>
        <mc:Choice Requires="wpg">
          <w:drawing>
            <wp:anchor distT="0" distB="0" distL="114300" distR="114300" simplePos="0" relativeHeight="251658240" behindDoc="0" locked="0" layoutInCell="1" allowOverlap="1" wp14:anchorId="35A97F77" wp14:editId="428BBC0A">
              <wp:simplePos x="0" y="0"/>
              <wp:positionH relativeFrom="page">
                <wp:posOffset>885825</wp:posOffset>
              </wp:positionH>
              <wp:positionV relativeFrom="page">
                <wp:posOffset>709295</wp:posOffset>
              </wp:positionV>
              <wp:extent cx="53975" cy="222885"/>
              <wp:effectExtent l="0" t="0" r="3175" b="571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 cy="222885"/>
                        <a:chOff x="0" y="0"/>
                        <a:chExt cx="54000" cy="223267"/>
                      </a:xfrm>
                    </wpg:grpSpPr>
                    <wps:wsp>
                      <wps:cNvPr id="3" name="Rectangle 3"/>
                      <wps:cNvSpPr/>
                      <wps:spPr>
                        <a:xfrm>
                          <a:off x="0" y="0"/>
                          <a:ext cx="54000" cy="111600"/>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111667"/>
                          <a:ext cx="54000" cy="111600"/>
                        </a:xfrm>
                        <a:prstGeom prst="rect">
                          <a:avLst/>
                        </a:prstGeom>
                        <a:solidFill>
                          <a:srgbClr val="2F33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DC6999" id="Group 5" o:spid="_x0000_s1026" style="position:absolute;margin-left:69.75pt;margin-top:55.85pt;width:4.25pt;height:17.55pt;z-index:251658240;mso-position-horizontal-relative:page;mso-position-vertical-relative:page;mso-width-relative:margin;mso-height-relative:margin" coordsize="54000,22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">
              <v:rect id="Rectangle 3" o:spid="_x0000_s1027" style="position:absolute;width:54000;height:11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" fillcolor="#00adef" stroked="f" strokeweight="1pt"/>
              <v:rect id="Rectangle 4" o:spid="_x0000_s1028" style="position:absolute;top:111667;width:54000;height:11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" fillcolor="#2f3333" stroked="f" strokeweight="1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4CA6"/>
    <w:multiLevelType w:val="hybridMultilevel"/>
    <w:tmpl w:val="9B7EB85A"/>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C20502B"/>
    <w:multiLevelType w:val="hybridMultilevel"/>
    <w:tmpl w:val="B5BA219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0F3607D"/>
    <w:multiLevelType w:val="hybridMultilevel"/>
    <w:tmpl w:val="E2F8C09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24B0BA4"/>
    <w:multiLevelType w:val="hybridMultilevel"/>
    <w:tmpl w:val="75444EDC"/>
    <w:lvl w:ilvl="0" w:tplc="F4A049F4">
      <w:start w:val="1"/>
      <w:numFmt w:val="decimal"/>
      <w:lvlText w:val="%1."/>
      <w:lvlJc w:val="left"/>
      <w:pPr>
        <w:tabs>
          <w:tab w:val="num" w:pos="720"/>
        </w:tabs>
        <w:ind w:left="720" w:hanging="360"/>
      </w:pPr>
    </w:lvl>
    <w:lvl w:ilvl="1" w:tplc="86866D2E">
      <w:start w:val="1"/>
      <w:numFmt w:val="decimal"/>
      <w:lvlText w:val="%2."/>
      <w:lvlJc w:val="left"/>
      <w:pPr>
        <w:tabs>
          <w:tab w:val="num" w:pos="1440"/>
        </w:tabs>
        <w:ind w:left="1440" w:hanging="360"/>
      </w:pPr>
    </w:lvl>
    <w:lvl w:ilvl="2" w:tplc="1BCE340C">
      <w:start w:val="1"/>
      <w:numFmt w:val="decimal"/>
      <w:lvlText w:val="%3."/>
      <w:lvlJc w:val="left"/>
      <w:pPr>
        <w:tabs>
          <w:tab w:val="num" w:pos="2160"/>
        </w:tabs>
        <w:ind w:left="2160" w:hanging="360"/>
      </w:pPr>
    </w:lvl>
    <w:lvl w:ilvl="3" w:tplc="138067E2">
      <w:start w:val="1"/>
      <w:numFmt w:val="decimal"/>
      <w:lvlText w:val="%4."/>
      <w:lvlJc w:val="left"/>
      <w:pPr>
        <w:tabs>
          <w:tab w:val="num" w:pos="2880"/>
        </w:tabs>
        <w:ind w:left="2880" w:hanging="360"/>
      </w:pPr>
    </w:lvl>
    <w:lvl w:ilvl="4" w:tplc="C174F9DA">
      <w:start w:val="1"/>
      <w:numFmt w:val="decimal"/>
      <w:lvlText w:val="%5."/>
      <w:lvlJc w:val="left"/>
      <w:pPr>
        <w:tabs>
          <w:tab w:val="num" w:pos="3600"/>
        </w:tabs>
        <w:ind w:left="3600" w:hanging="360"/>
      </w:pPr>
    </w:lvl>
    <w:lvl w:ilvl="5" w:tplc="D34492F4">
      <w:start w:val="1"/>
      <w:numFmt w:val="decimal"/>
      <w:lvlText w:val="%6."/>
      <w:lvlJc w:val="left"/>
      <w:pPr>
        <w:tabs>
          <w:tab w:val="num" w:pos="4320"/>
        </w:tabs>
        <w:ind w:left="4320" w:hanging="360"/>
      </w:pPr>
    </w:lvl>
    <w:lvl w:ilvl="6" w:tplc="381012A2">
      <w:start w:val="1"/>
      <w:numFmt w:val="decimal"/>
      <w:lvlText w:val="%7."/>
      <w:lvlJc w:val="left"/>
      <w:pPr>
        <w:tabs>
          <w:tab w:val="num" w:pos="5040"/>
        </w:tabs>
        <w:ind w:left="5040" w:hanging="360"/>
      </w:pPr>
    </w:lvl>
    <w:lvl w:ilvl="7" w:tplc="2DFA5BF2">
      <w:start w:val="1"/>
      <w:numFmt w:val="decimal"/>
      <w:lvlText w:val="%8."/>
      <w:lvlJc w:val="left"/>
      <w:pPr>
        <w:tabs>
          <w:tab w:val="num" w:pos="5760"/>
        </w:tabs>
        <w:ind w:left="5760" w:hanging="360"/>
      </w:pPr>
    </w:lvl>
    <w:lvl w:ilvl="8" w:tplc="D25A853E">
      <w:start w:val="1"/>
      <w:numFmt w:val="decimal"/>
      <w:lvlText w:val="%9."/>
      <w:lvlJc w:val="left"/>
      <w:pPr>
        <w:tabs>
          <w:tab w:val="num" w:pos="6480"/>
        </w:tabs>
        <w:ind w:left="6480" w:hanging="360"/>
      </w:pPr>
    </w:lvl>
  </w:abstractNum>
  <w:abstractNum w:abstractNumId="4" w15:restartNumberingAfterBreak="0">
    <w:nsid w:val="15A33094"/>
    <w:multiLevelType w:val="hybridMultilevel"/>
    <w:tmpl w:val="A1A018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62A4D0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B24077"/>
    <w:multiLevelType w:val="hybridMultilevel"/>
    <w:tmpl w:val="9E387B1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ECA1C82"/>
    <w:multiLevelType w:val="hybridMultilevel"/>
    <w:tmpl w:val="25E057B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EE64CEB"/>
    <w:multiLevelType w:val="hybridMultilevel"/>
    <w:tmpl w:val="6608DFC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42475A24"/>
    <w:multiLevelType w:val="hybridMultilevel"/>
    <w:tmpl w:val="D0C491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5092EDB"/>
    <w:multiLevelType w:val="hybridMultilevel"/>
    <w:tmpl w:val="8B547D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BA12053"/>
    <w:multiLevelType w:val="hybridMultilevel"/>
    <w:tmpl w:val="9430855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EB66E4B"/>
    <w:multiLevelType w:val="hybridMultilevel"/>
    <w:tmpl w:val="1344701E"/>
    <w:lvl w:ilvl="0" w:tplc="FE4E8A8C">
      <w:start w:val="1"/>
      <w:numFmt w:val="decimal"/>
      <w:lvlText w:val="%1."/>
      <w:lvlJc w:val="left"/>
      <w:pPr>
        <w:tabs>
          <w:tab w:val="num" w:pos="720"/>
        </w:tabs>
        <w:ind w:left="720" w:hanging="360"/>
      </w:pPr>
    </w:lvl>
    <w:lvl w:ilvl="1" w:tplc="A04AD90C">
      <w:start w:val="1"/>
      <w:numFmt w:val="decimal"/>
      <w:lvlText w:val="%2."/>
      <w:lvlJc w:val="left"/>
      <w:pPr>
        <w:tabs>
          <w:tab w:val="num" w:pos="1440"/>
        </w:tabs>
        <w:ind w:left="1440" w:hanging="360"/>
      </w:pPr>
    </w:lvl>
    <w:lvl w:ilvl="2" w:tplc="39AC0302">
      <w:start w:val="1"/>
      <w:numFmt w:val="decimal"/>
      <w:lvlText w:val="%3."/>
      <w:lvlJc w:val="left"/>
      <w:pPr>
        <w:tabs>
          <w:tab w:val="num" w:pos="2160"/>
        </w:tabs>
        <w:ind w:left="2160" w:hanging="360"/>
      </w:pPr>
    </w:lvl>
    <w:lvl w:ilvl="3" w:tplc="9D3A606A">
      <w:start w:val="1"/>
      <w:numFmt w:val="decimal"/>
      <w:lvlText w:val="%4."/>
      <w:lvlJc w:val="left"/>
      <w:pPr>
        <w:tabs>
          <w:tab w:val="num" w:pos="2880"/>
        </w:tabs>
        <w:ind w:left="2880" w:hanging="360"/>
      </w:pPr>
    </w:lvl>
    <w:lvl w:ilvl="4" w:tplc="5134D0F2">
      <w:start w:val="1"/>
      <w:numFmt w:val="decimal"/>
      <w:lvlText w:val="%5."/>
      <w:lvlJc w:val="left"/>
      <w:pPr>
        <w:tabs>
          <w:tab w:val="num" w:pos="3600"/>
        </w:tabs>
        <w:ind w:left="3600" w:hanging="360"/>
      </w:pPr>
    </w:lvl>
    <w:lvl w:ilvl="5" w:tplc="5E66C286">
      <w:start w:val="1"/>
      <w:numFmt w:val="decimal"/>
      <w:lvlText w:val="%6."/>
      <w:lvlJc w:val="left"/>
      <w:pPr>
        <w:tabs>
          <w:tab w:val="num" w:pos="4320"/>
        </w:tabs>
        <w:ind w:left="4320" w:hanging="360"/>
      </w:pPr>
    </w:lvl>
    <w:lvl w:ilvl="6" w:tplc="4940780E">
      <w:start w:val="1"/>
      <w:numFmt w:val="decimal"/>
      <w:lvlText w:val="%7."/>
      <w:lvlJc w:val="left"/>
      <w:pPr>
        <w:tabs>
          <w:tab w:val="num" w:pos="5040"/>
        </w:tabs>
        <w:ind w:left="5040" w:hanging="360"/>
      </w:pPr>
    </w:lvl>
    <w:lvl w:ilvl="7" w:tplc="23A6DE9C">
      <w:start w:val="1"/>
      <w:numFmt w:val="decimal"/>
      <w:lvlText w:val="%8."/>
      <w:lvlJc w:val="left"/>
      <w:pPr>
        <w:tabs>
          <w:tab w:val="num" w:pos="5760"/>
        </w:tabs>
        <w:ind w:left="5760" w:hanging="360"/>
      </w:pPr>
    </w:lvl>
    <w:lvl w:ilvl="8" w:tplc="AFB2B022">
      <w:start w:val="1"/>
      <w:numFmt w:val="decimal"/>
      <w:lvlText w:val="%9."/>
      <w:lvlJc w:val="left"/>
      <w:pPr>
        <w:tabs>
          <w:tab w:val="num" w:pos="6480"/>
        </w:tabs>
        <w:ind w:left="6480" w:hanging="360"/>
      </w:pPr>
    </w:lvl>
  </w:abstractNum>
  <w:abstractNum w:abstractNumId="13" w15:restartNumberingAfterBreak="0">
    <w:nsid w:val="5C934714"/>
    <w:multiLevelType w:val="hybridMultilevel"/>
    <w:tmpl w:val="3FF06804"/>
    <w:lvl w:ilvl="0" w:tplc="FFFFFFFF">
      <w:start w:val="1"/>
      <w:numFmt w:val="decimal"/>
      <w:lvlText w:val="%1."/>
      <w:lvlJc w:val="left"/>
      <w:pPr>
        <w:ind w:left="720" w:hanging="360"/>
      </w:pPr>
    </w:lvl>
    <w:lvl w:ilvl="1" w:tplc="042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1B5615"/>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023305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E850A58"/>
    <w:multiLevelType w:val="hybridMultilevel"/>
    <w:tmpl w:val="11DA462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002574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208090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1639664">
    <w:abstractNumId w:val="4"/>
  </w:num>
  <w:num w:numId="4" w16cid:durableId="1081633420">
    <w:abstractNumId w:val="8"/>
  </w:num>
  <w:num w:numId="5" w16cid:durableId="1390104483">
    <w:abstractNumId w:val="0"/>
  </w:num>
  <w:num w:numId="6" w16cid:durableId="558714333">
    <w:abstractNumId w:val="9"/>
  </w:num>
  <w:num w:numId="7" w16cid:durableId="63840914">
    <w:abstractNumId w:val="16"/>
  </w:num>
  <w:num w:numId="8" w16cid:durableId="1054812705">
    <w:abstractNumId w:val="6"/>
  </w:num>
  <w:num w:numId="9" w16cid:durableId="2124962187">
    <w:abstractNumId w:val="2"/>
  </w:num>
  <w:num w:numId="10" w16cid:durableId="981033568">
    <w:abstractNumId w:val="11"/>
  </w:num>
  <w:num w:numId="11" w16cid:durableId="90708600">
    <w:abstractNumId w:val="10"/>
  </w:num>
  <w:num w:numId="12" w16cid:durableId="1576087977">
    <w:abstractNumId w:val="15"/>
  </w:num>
  <w:num w:numId="13" w16cid:durableId="1434476815">
    <w:abstractNumId w:val="14"/>
  </w:num>
  <w:num w:numId="14" w16cid:durableId="1869176710">
    <w:abstractNumId w:val="5"/>
  </w:num>
  <w:num w:numId="15" w16cid:durableId="1778257003">
    <w:abstractNumId w:val="1"/>
  </w:num>
  <w:num w:numId="16" w16cid:durableId="732892261">
    <w:abstractNumId w:val="7"/>
  </w:num>
  <w:num w:numId="17" w16cid:durableId="3294062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6D"/>
    <w:rsid w:val="00000088"/>
    <w:rsid w:val="0000013F"/>
    <w:rsid w:val="000036C2"/>
    <w:rsid w:val="00012A2E"/>
    <w:rsid w:val="00015EAE"/>
    <w:rsid w:val="00022099"/>
    <w:rsid w:val="00025443"/>
    <w:rsid w:val="00025BC4"/>
    <w:rsid w:val="00032391"/>
    <w:rsid w:val="0004156B"/>
    <w:rsid w:val="00042844"/>
    <w:rsid w:val="00050CF0"/>
    <w:rsid w:val="000528A6"/>
    <w:rsid w:val="00053294"/>
    <w:rsid w:val="00056A61"/>
    <w:rsid w:val="00057908"/>
    <w:rsid w:val="00060221"/>
    <w:rsid w:val="000643ED"/>
    <w:rsid w:val="00067424"/>
    <w:rsid w:val="00075957"/>
    <w:rsid w:val="00075F48"/>
    <w:rsid w:val="00081B03"/>
    <w:rsid w:val="00081B37"/>
    <w:rsid w:val="00081D9E"/>
    <w:rsid w:val="00082B51"/>
    <w:rsid w:val="00085836"/>
    <w:rsid w:val="00085D6B"/>
    <w:rsid w:val="00085F66"/>
    <w:rsid w:val="0008620A"/>
    <w:rsid w:val="000863E8"/>
    <w:rsid w:val="00092AA4"/>
    <w:rsid w:val="00094B9C"/>
    <w:rsid w:val="0009575F"/>
    <w:rsid w:val="000A581F"/>
    <w:rsid w:val="000A69BE"/>
    <w:rsid w:val="000B375B"/>
    <w:rsid w:val="000B5F97"/>
    <w:rsid w:val="000B783D"/>
    <w:rsid w:val="000B788E"/>
    <w:rsid w:val="000C039F"/>
    <w:rsid w:val="000C522A"/>
    <w:rsid w:val="000C57B3"/>
    <w:rsid w:val="000C602E"/>
    <w:rsid w:val="000D346F"/>
    <w:rsid w:val="000D7C65"/>
    <w:rsid w:val="000E01CD"/>
    <w:rsid w:val="000E07FD"/>
    <w:rsid w:val="000E2340"/>
    <w:rsid w:val="000E3B68"/>
    <w:rsid w:val="000E48FF"/>
    <w:rsid w:val="000F32BC"/>
    <w:rsid w:val="000F33D8"/>
    <w:rsid w:val="000F3E7F"/>
    <w:rsid w:val="000F4628"/>
    <w:rsid w:val="00100251"/>
    <w:rsid w:val="001069D8"/>
    <w:rsid w:val="001110B4"/>
    <w:rsid w:val="00116016"/>
    <w:rsid w:val="0011605C"/>
    <w:rsid w:val="00120E29"/>
    <w:rsid w:val="0012168D"/>
    <w:rsid w:val="00122C20"/>
    <w:rsid w:val="00123197"/>
    <w:rsid w:val="00126065"/>
    <w:rsid w:val="0012689F"/>
    <w:rsid w:val="00127EC0"/>
    <w:rsid w:val="00135465"/>
    <w:rsid w:val="00136CF8"/>
    <w:rsid w:val="00143037"/>
    <w:rsid w:val="001446F0"/>
    <w:rsid w:val="001471E5"/>
    <w:rsid w:val="001519DC"/>
    <w:rsid w:val="00153345"/>
    <w:rsid w:val="001537E7"/>
    <w:rsid w:val="00160717"/>
    <w:rsid w:val="00160DA4"/>
    <w:rsid w:val="00162D5B"/>
    <w:rsid w:val="00165678"/>
    <w:rsid w:val="001663EC"/>
    <w:rsid w:val="00170A1F"/>
    <w:rsid w:val="001717BB"/>
    <w:rsid w:val="0017338E"/>
    <w:rsid w:val="001738F6"/>
    <w:rsid w:val="00174963"/>
    <w:rsid w:val="00174F94"/>
    <w:rsid w:val="00177795"/>
    <w:rsid w:val="00182109"/>
    <w:rsid w:val="00186B0A"/>
    <w:rsid w:val="00191043"/>
    <w:rsid w:val="0019582A"/>
    <w:rsid w:val="001A0120"/>
    <w:rsid w:val="001A287D"/>
    <w:rsid w:val="001A41F1"/>
    <w:rsid w:val="001A472E"/>
    <w:rsid w:val="001B3A50"/>
    <w:rsid w:val="001C060C"/>
    <w:rsid w:val="001C0A92"/>
    <w:rsid w:val="001C12AB"/>
    <w:rsid w:val="001C21AA"/>
    <w:rsid w:val="001C25B7"/>
    <w:rsid w:val="001C3745"/>
    <w:rsid w:val="001D1FE4"/>
    <w:rsid w:val="001D2E41"/>
    <w:rsid w:val="001D43A8"/>
    <w:rsid w:val="001D4C7C"/>
    <w:rsid w:val="001D555B"/>
    <w:rsid w:val="001D6BB2"/>
    <w:rsid w:val="001E000B"/>
    <w:rsid w:val="001E1B93"/>
    <w:rsid w:val="001E5E38"/>
    <w:rsid w:val="001E68A4"/>
    <w:rsid w:val="001E7AE7"/>
    <w:rsid w:val="001F636C"/>
    <w:rsid w:val="001F764C"/>
    <w:rsid w:val="001F7944"/>
    <w:rsid w:val="001F7C7F"/>
    <w:rsid w:val="00202075"/>
    <w:rsid w:val="00205478"/>
    <w:rsid w:val="00206E4E"/>
    <w:rsid w:val="002075F2"/>
    <w:rsid w:val="0021125A"/>
    <w:rsid w:val="002117E5"/>
    <w:rsid w:val="0021266C"/>
    <w:rsid w:val="00212DFE"/>
    <w:rsid w:val="00212FE5"/>
    <w:rsid w:val="00227AFB"/>
    <w:rsid w:val="0023298F"/>
    <w:rsid w:val="00240673"/>
    <w:rsid w:val="00246C9C"/>
    <w:rsid w:val="00253376"/>
    <w:rsid w:val="0025346E"/>
    <w:rsid w:val="00254633"/>
    <w:rsid w:val="0025619A"/>
    <w:rsid w:val="00257D99"/>
    <w:rsid w:val="00263181"/>
    <w:rsid w:val="0026401D"/>
    <w:rsid w:val="00274E68"/>
    <w:rsid w:val="0027520E"/>
    <w:rsid w:val="00286296"/>
    <w:rsid w:val="002917B0"/>
    <w:rsid w:val="0029623D"/>
    <w:rsid w:val="002A5F93"/>
    <w:rsid w:val="002A6AF3"/>
    <w:rsid w:val="002B0E01"/>
    <w:rsid w:val="002B2AF0"/>
    <w:rsid w:val="002B3D0E"/>
    <w:rsid w:val="002B6E54"/>
    <w:rsid w:val="002C14DA"/>
    <w:rsid w:val="002C24EB"/>
    <w:rsid w:val="002C5148"/>
    <w:rsid w:val="002C5C64"/>
    <w:rsid w:val="002C60AA"/>
    <w:rsid w:val="002D03E9"/>
    <w:rsid w:val="002D0DA7"/>
    <w:rsid w:val="002D649B"/>
    <w:rsid w:val="002D760F"/>
    <w:rsid w:val="002E0993"/>
    <w:rsid w:val="002E473C"/>
    <w:rsid w:val="002E48B2"/>
    <w:rsid w:val="002F1E7F"/>
    <w:rsid w:val="002F2398"/>
    <w:rsid w:val="002F3018"/>
    <w:rsid w:val="002F522A"/>
    <w:rsid w:val="002F7494"/>
    <w:rsid w:val="003032EB"/>
    <w:rsid w:val="00305DFD"/>
    <w:rsid w:val="003128A6"/>
    <w:rsid w:val="00325909"/>
    <w:rsid w:val="00325A01"/>
    <w:rsid w:val="003266F9"/>
    <w:rsid w:val="00327078"/>
    <w:rsid w:val="00327298"/>
    <w:rsid w:val="003274AA"/>
    <w:rsid w:val="003318D9"/>
    <w:rsid w:val="00332F8E"/>
    <w:rsid w:val="00336849"/>
    <w:rsid w:val="00337151"/>
    <w:rsid w:val="0034578B"/>
    <w:rsid w:val="00350D69"/>
    <w:rsid w:val="003539C6"/>
    <w:rsid w:val="00353FB1"/>
    <w:rsid w:val="00355C86"/>
    <w:rsid w:val="00361BE6"/>
    <w:rsid w:val="00363253"/>
    <w:rsid w:val="00365012"/>
    <w:rsid w:val="0037236B"/>
    <w:rsid w:val="00374497"/>
    <w:rsid w:val="003752DF"/>
    <w:rsid w:val="003820FE"/>
    <w:rsid w:val="00384E39"/>
    <w:rsid w:val="00386C5D"/>
    <w:rsid w:val="00390635"/>
    <w:rsid w:val="003953AD"/>
    <w:rsid w:val="00396412"/>
    <w:rsid w:val="00396B54"/>
    <w:rsid w:val="003974F8"/>
    <w:rsid w:val="003A2927"/>
    <w:rsid w:val="003A495C"/>
    <w:rsid w:val="003A50EE"/>
    <w:rsid w:val="003A53C8"/>
    <w:rsid w:val="003A54CA"/>
    <w:rsid w:val="003A6643"/>
    <w:rsid w:val="003A75DA"/>
    <w:rsid w:val="003B078D"/>
    <w:rsid w:val="003B51DA"/>
    <w:rsid w:val="003B5513"/>
    <w:rsid w:val="003C33E0"/>
    <w:rsid w:val="003C4742"/>
    <w:rsid w:val="003C6554"/>
    <w:rsid w:val="003C6D37"/>
    <w:rsid w:val="003D2CA8"/>
    <w:rsid w:val="003D3FC5"/>
    <w:rsid w:val="003D5CB7"/>
    <w:rsid w:val="003E3907"/>
    <w:rsid w:val="003E469B"/>
    <w:rsid w:val="003E5E31"/>
    <w:rsid w:val="003E7EB5"/>
    <w:rsid w:val="003F1E81"/>
    <w:rsid w:val="00402648"/>
    <w:rsid w:val="004107B3"/>
    <w:rsid w:val="0041439C"/>
    <w:rsid w:val="00416DFB"/>
    <w:rsid w:val="00421E74"/>
    <w:rsid w:val="00422D63"/>
    <w:rsid w:val="004334F1"/>
    <w:rsid w:val="00433BF5"/>
    <w:rsid w:val="004340ED"/>
    <w:rsid w:val="00460125"/>
    <w:rsid w:val="004611A9"/>
    <w:rsid w:val="00463507"/>
    <w:rsid w:val="0047008C"/>
    <w:rsid w:val="00471E61"/>
    <w:rsid w:val="00472879"/>
    <w:rsid w:val="004730FA"/>
    <w:rsid w:val="00473AB8"/>
    <w:rsid w:val="00476A99"/>
    <w:rsid w:val="00482A86"/>
    <w:rsid w:val="004841C3"/>
    <w:rsid w:val="00486932"/>
    <w:rsid w:val="00490921"/>
    <w:rsid w:val="00491A1E"/>
    <w:rsid w:val="00492E40"/>
    <w:rsid w:val="00493C80"/>
    <w:rsid w:val="00494B38"/>
    <w:rsid w:val="00495205"/>
    <w:rsid w:val="00495D37"/>
    <w:rsid w:val="004A239C"/>
    <w:rsid w:val="004A52D0"/>
    <w:rsid w:val="004B07FD"/>
    <w:rsid w:val="004B6626"/>
    <w:rsid w:val="004B663E"/>
    <w:rsid w:val="004B6EB0"/>
    <w:rsid w:val="004B77A3"/>
    <w:rsid w:val="004C588C"/>
    <w:rsid w:val="004C6A4B"/>
    <w:rsid w:val="004C76E8"/>
    <w:rsid w:val="004D1D36"/>
    <w:rsid w:val="004D28D2"/>
    <w:rsid w:val="004D31F7"/>
    <w:rsid w:val="004D33E4"/>
    <w:rsid w:val="004D4D4C"/>
    <w:rsid w:val="004E0B4C"/>
    <w:rsid w:val="004E1E8C"/>
    <w:rsid w:val="004E1FCE"/>
    <w:rsid w:val="004E568A"/>
    <w:rsid w:val="004E5810"/>
    <w:rsid w:val="004E7131"/>
    <w:rsid w:val="004F2C7D"/>
    <w:rsid w:val="004F437D"/>
    <w:rsid w:val="004F5A76"/>
    <w:rsid w:val="004F7270"/>
    <w:rsid w:val="00500A0B"/>
    <w:rsid w:val="005012F8"/>
    <w:rsid w:val="00504690"/>
    <w:rsid w:val="005106A8"/>
    <w:rsid w:val="00521D36"/>
    <w:rsid w:val="00523692"/>
    <w:rsid w:val="005302C6"/>
    <w:rsid w:val="005304FD"/>
    <w:rsid w:val="00532197"/>
    <w:rsid w:val="00532966"/>
    <w:rsid w:val="005423CD"/>
    <w:rsid w:val="00547375"/>
    <w:rsid w:val="00550165"/>
    <w:rsid w:val="0055088D"/>
    <w:rsid w:val="0055435A"/>
    <w:rsid w:val="00556DF7"/>
    <w:rsid w:val="005578FA"/>
    <w:rsid w:val="00557BF1"/>
    <w:rsid w:val="0056028F"/>
    <w:rsid w:val="0056186F"/>
    <w:rsid w:val="00562060"/>
    <w:rsid w:val="0056407A"/>
    <w:rsid w:val="0056436B"/>
    <w:rsid w:val="00564CC5"/>
    <w:rsid w:val="00565802"/>
    <w:rsid w:val="00566558"/>
    <w:rsid w:val="005714BF"/>
    <w:rsid w:val="005742AF"/>
    <w:rsid w:val="0058222E"/>
    <w:rsid w:val="00591426"/>
    <w:rsid w:val="005948FC"/>
    <w:rsid w:val="005957C1"/>
    <w:rsid w:val="00595C43"/>
    <w:rsid w:val="00596E76"/>
    <w:rsid w:val="0059724B"/>
    <w:rsid w:val="005A05D5"/>
    <w:rsid w:val="005A658B"/>
    <w:rsid w:val="005A7AA6"/>
    <w:rsid w:val="005B05FF"/>
    <w:rsid w:val="005B1086"/>
    <w:rsid w:val="005B3803"/>
    <w:rsid w:val="005C0A80"/>
    <w:rsid w:val="005C4569"/>
    <w:rsid w:val="005C4F19"/>
    <w:rsid w:val="005C6D5C"/>
    <w:rsid w:val="005C70F7"/>
    <w:rsid w:val="005D2F16"/>
    <w:rsid w:val="005D573E"/>
    <w:rsid w:val="005E1A25"/>
    <w:rsid w:val="005E2AFC"/>
    <w:rsid w:val="005E3412"/>
    <w:rsid w:val="005E3FFC"/>
    <w:rsid w:val="005F2042"/>
    <w:rsid w:val="005F3ADB"/>
    <w:rsid w:val="005F4767"/>
    <w:rsid w:val="005F632A"/>
    <w:rsid w:val="006016E4"/>
    <w:rsid w:val="00602386"/>
    <w:rsid w:val="00602864"/>
    <w:rsid w:val="00607360"/>
    <w:rsid w:val="0061217D"/>
    <w:rsid w:val="00612CE5"/>
    <w:rsid w:val="00615583"/>
    <w:rsid w:val="00616524"/>
    <w:rsid w:val="006168CF"/>
    <w:rsid w:val="00623FAC"/>
    <w:rsid w:val="006265C6"/>
    <w:rsid w:val="00627346"/>
    <w:rsid w:val="00627645"/>
    <w:rsid w:val="006301AC"/>
    <w:rsid w:val="00631048"/>
    <w:rsid w:val="006313D2"/>
    <w:rsid w:val="00631890"/>
    <w:rsid w:val="00632CE4"/>
    <w:rsid w:val="006360D0"/>
    <w:rsid w:val="0063682A"/>
    <w:rsid w:val="0063699B"/>
    <w:rsid w:val="00637AA7"/>
    <w:rsid w:val="006408FB"/>
    <w:rsid w:val="00641EE3"/>
    <w:rsid w:val="006472DA"/>
    <w:rsid w:val="00656FA9"/>
    <w:rsid w:val="00657D2C"/>
    <w:rsid w:val="00660576"/>
    <w:rsid w:val="006636D4"/>
    <w:rsid w:val="00664073"/>
    <w:rsid w:val="006652FC"/>
    <w:rsid w:val="0066547B"/>
    <w:rsid w:val="00671137"/>
    <w:rsid w:val="00677538"/>
    <w:rsid w:val="00682144"/>
    <w:rsid w:val="00683C9F"/>
    <w:rsid w:val="0068405B"/>
    <w:rsid w:val="006842D7"/>
    <w:rsid w:val="006851BE"/>
    <w:rsid w:val="00686296"/>
    <w:rsid w:val="006925C5"/>
    <w:rsid w:val="006A45F2"/>
    <w:rsid w:val="006A47EA"/>
    <w:rsid w:val="006A5486"/>
    <w:rsid w:val="006A62BC"/>
    <w:rsid w:val="006C156D"/>
    <w:rsid w:val="006C31EC"/>
    <w:rsid w:val="006C6CC9"/>
    <w:rsid w:val="006D5A65"/>
    <w:rsid w:val="006E357A"/>
    <w:rsid w:val="006E74D5"/>
    <w:rsid w:val="006F08D1"/>
    <w:rsid w:val="006F2986"/>
    <w:rsid w:val="006F2DE7"/>
    <w:rsid w:val="006F4A45"/>
    <w:rsid w:val="007024EA"/>
    <w:rsid w:val="00702ABF"/>
    <w:rsid w:val="00714E2F"/>
    <w:rsid w:val="0071573C"/>
    <w:rsid w:val="00720402"/>
    <w:rsid w:val="00721D8B"/>
    <w:rsid w:val="00722115"/>
    <w:rsid w:val="007226F3"/>
    <w:rsid w:val="00722C99"/>
    <w:rsid w:val="00723D8F"/>
    <w:rsid w:val="00725C34"/>
    <w:rsid w:val="007263D3"/>
    <w:rsid w:val="00726F92"/>
    <w:rsid w:val="00730E78"/>
    <w:rsid w:val="00732A82"/>
    <w:rsid w:val="007357C8"/>
    <w:rsid w:val="0073592B"/>
    <w:rsid w:val="00736219"/>
    <w:rsid w:val="00736272"/>
    <w:rsid w:val="00737BD9"/>
    <w:rsid w:val="0074270E"/>
    <w:rsid w:val="007435A0"/>
    <w:rsid w:val="007435B7"/>
    <w:rsid w:val="00744B27"/>
    <w:rsid w:val="00744D23"/>
    <w:rsid w:val="00745DE3"/>
    <w:rsid w:val="00747276"/>
    <w:rsid w:val="00747818"/>
    <w:rsid w:val="00751756"/>
    <w:rsid w:val="00753158"/>
    <w:rsid w:val="00753C2A"/>
    <w:rsid w:val="007542A6"/>
    <w:rsid w:val="007556D7"/>
    <w:rsid w:val="00756301"/>
    <w:rsid w:val="00774CF9"/>
    <w:rsid w:val="00775357"/>
    <w:rsid w:val="007758EC"/>
    <w:rsid w:val="0078055D"/>
    <w:rsid w:val="007822AE"/>
    <w:rsid w:val="00783776"/>
    <w:rsid w:val="0078739E"/>
    <w:rsid w:val="0079105D"/>
    <w:rsid w:val="00791072"/>
    <w:rsid w:val="00791900"/>
    <w:rsid w:val="007926C8"/>
    <w:rsid w:val="00795B89"/>
    <w:rsid w:val="0079688E"/>
    <w:rsid w:val="007A0BD7"/>
    <w:rsid w:val="007A7E1C"/>
    <w:rsid w:val="007B3684"/>
    <w:rsid w:val="007B3B4A"/>
    <w:rsid w:val="007B479C"/>
    <w:rsid w:val="007B7A92"/>
    <w:rsid w:val="007C1371"/>
    <w:rsid w:val="007C1B6B"/>
    <w:rsid w:val="007C3114"/>
    <w:rsid w:val="007C4DD5"/>
    <w:rsid w:val="007D245F"/>
    <w:rsid w:val="007D293F"/>
    <w:rsid w:val="007D4969"/>
    <w:rsid w:val="007E20C6"/>
    <w:rsid w:val="007E2F53"/>
    <w:rsid w:val="007E6ACB"/>
    <w:rsid w:val="007F083D"/>
    <w:rsid w:val="007F3CD0"/>
    <w:rsid w:val="007F44BF"/>
    <w:rsid w:val="007F5975"/>
    <w:rsid w:val="007F5DF2"/>
    <w:rsid w:val="007F716D"/>
    <w:rsid w:val="00800E09"/>
    <w:rsid w:val="00811203"/>
    <w:rsid w:val="0081211A"/>
    <w:rsid w:val="0081279D"/>
    <w:rsid w:val="0081432F"/>
    <w:rsid w:val="008146DE"/>
    <w:rsid w:val="00820313"/>
    <w:rsid w:val="00824DA2"/>
    <w:rsid w:val="00826F57"/>
    <w:rsid w:val="0083036D"/>
    <w:rsid w:val="00830ADE"/>
    <w:rsid w:val="00833B57"/>
    <w:rsid w:val="008353A5"/>
    <w:rsid w:val="00837F37"/>
    <w:rsid w:val="008409C5"/>
    <w:rsid w:val="008424EA"/>
    <w:rsid w:val="00842C44"/>
    <w:rsid w:val="00844044"/>
    <w:rsid w:val="00844C93"/>
    <w:rsid w:val="0085749E"/>
    <w:rsid w:val="00860833"/>
    <w:rsid w:val="00860CB8"/>
    <w:rsid w:val="00865081"/>
    <w:rsid w:val="008677A7"/>
    <w:rsid w:val="00870019"/>
    <w:rsid w:val="00871156"/>
    <w:rsid w:val="00876FD8"/>
    <w:rsid w:val="008805AC"/>
    <w:rsid w:val="00883ED3"/>
    <w:rsid w:val="00887342"/>
    <w:rsid w:val="0089236C"/>
    <w:rsid w:val="008951E0"/>
    <w:rsid w:val="008A0833"/>
    <w:rsid w:val="008A51AF"/>
    <w:rsid w:val="008A5FF2"/>
    <w:rsid w:val="008A6C51"/>
    <w:rsid w:val="008A7CCE"/>
    <w:rsid w:val="008B06EF"/>
    <w:rsid w:val="008B0ED8"/>
    <w:rsid w:val="008B52FE"/>
    <w:rsid w:val="008C144A"/>
    <w:rsid w:val="008C5128"/>
    <w:rsid w:val="008D13F5"/>
    <w:rsid w:val="008D3E72"/>
    <w:rsid w:val="008D4775"/>
    <w:rsid w:val="008D54F2"/>
    <w:rsid w:val="008E0506"/>
    <w:rsid w:val="008E31E1"/>
    <w:rsid w:val="008E52D0"/>
    <w:rsid w:val="008F2554"/>
    <w:rsid w:val="008F2E2F"/>
    <w:rsid w:val="009007F1"/>
    <w:rsid w:val="00905172"/>
    <w:rsid w:val="00905665"/>
    <w:rsid w:val="00911C51"/>
    <w:rsid w:val="00913016"/>
    <w:rsid w:val="00914673"/>
    <w:rsid w:val="009148D2"/>
    <w:rsid w:val="00920001"/>
    <w:rsid w:val="009204F4"/>
    <w:rsid w:val="00920C92"/>
    <w:rsid w:val="00921EB1"/>
    <w:rsid w:val="00925187"/>
    <w:rsid w:val="00926441"/>
    <w:rsid w:val="0093173A"/>
    <w:rsid w:val="00933183"/>
    <w:rsid w:val="0093572F"/>
    <w:rsid w:val="00935BCE"/>
    <w:rsid w:val="00941887"/>
    <w:rsid w:val="00944849"/>
    <w:rsid w:val="00946FDF"/>
    <w:rsid w:val="0095409C"/>
    <w:rsid w:val="00961ACA"/>
    <w:rsid w:val="00961D86"/>
    <w:rsid w:val="009622D3"/>
    <w:rsid w:val="009729C6"/>
    <w:rsid w:val="00973D85"/>
    <w:rsid w:val="00981641"/>
    <w:rsid w:val="0099135E"/>
    <w:rsid w:val="009A08CE"/>
    <w:rsid w:val="009A2C18"/>
    <w:rsid w:val="009A2E0F"/>
    <w:rsid w:val="009B2F1E"/>
    <w:rsid w:val="009B472D"/>
    <w:rsid w:val="009B6CA0"/>
    <w:rsid w:val="009B751F"/>
    <w:rsid w:val="009C2DBB"/>
    <w:rsid w:val="009C4982"/>
    <w:rsid w:val="009C5B2A"/>
    <w:rsid w:val="009D1CCF"/>
    <w:rsid w:val="009D206C"/>
    <w:rsid w:val="009D2C6C"/>
    <w:rsid w:val="009D513A"/>
    <w:rsid w:val="009D53D2"/>
    <w:rsid w:val="009D7532"/>
    <w:rsid w:val="009D7CDA"/>
    <w:rsid w:val="009E0238"/>
    <w:rsid w:val="009E0966"/>
    <w:rsid w:val="009E0E71"/>
    <w:rsid w:val="009E3FA4"/>
    <w:rsid w:val="009E69C5"/>
    <w:rsid w:val="009E753C"/>
    <w:rsid w:val="009E7DA2"/>
    <w:rsid w:val="009F07F5"/>
    <w:rsid w:val="009F0836"/>
    <w:rsid w:val="009F0AE6"/>
    <w:rsid w:val="009F25A4"/>
    <w:rsid w:val="009F32A6"/>
    <w:rsid w:val="00A01BC5"/>
    <w:rsid w:val="00A03441"/>
    <w:rsid w:val="00A04341"/>
    <w:rsid w:val="00A04874"/>
    <w:rsid w:val="00A10EAD"/>
    <w:rsid w:val="00A144D0"/>
    <w:rsid w:val="00A20436"/>
    <w:rsid w:val="00A23013"/>
    <w:rsid w:val="00A2785B"/>
    <w:rsid w:val="00A27931"/>
    <w:rsid w:val="00A308F6"/>
    <w:rsid w:val="00A3261E"/>
    <w:rsid w:val="00A333CF"/>
    <w:rsid w:val="00A358F3"/>
    <w:rsid w:val="00A46C39"/>
    <w:rsid w:val="00A50051"/>
    <w:rsid w:val="00A55903"/>
    <w:rsid w:val="00A57F64"/>
    <w:rsid w:val="00A61801"/>
    <w:rsid w:val="00A6282F"/>
    <w:rsid w:val="00A654D8"/>
    <w:rsid w:val="00A70599"/>
    <w:rsid w:val="00A70673"/>
    <w:rsid w:val="00A77C44"/>
    <w:rsid w:val="00A81EC9"/>
    <w:rsid w:val="00A82603"/>
    <w:rsid w:val="00A86295"/>
    <w:rsid w:val="00AA108B"/>
    <w:rsid w:val="00AA3B9F"/>
    <w:rsid w:val="00AA4472"/>
    <w:rsid w:val="00AA49F5"/>
    <w:rsid w:val="00AA69DE"/>
    <w:rsid w:val="00AC0A38"/>
    <w:rsid w:val="00AC2E13"/>
    <w:rsid w:val="00AC496D"/>
    <w:rsid w:val="00AC51DB"/>
    <w:rsid w:val="00AC787C"/>
    <w:rsid w:val="00AD3FDB"/>
    <w:rsid w:val="00AD4328"/>
    <w:rsid w:val="00AD49A2"/>
    <w:rsid w:val="00AE137B"/>
    <w:rsid w:val="00AE3E0E"/>
    <w:rsid w:val="00AF3FE6"/>
    <w:rsid w:val="00AF6A60"/>
    <w:rsid w:val="00AF6F59"/>
    <w:rsid w:val="00B0185B"/>
    <w:rsid w:val="00B06596"/>
    <w:rsid w:val="00B102B9"/>
    <w:rsid w:val="00B1132F"/>
    <w:rsid w:val="00B14AD7"/>
    <w:rsid w:val="00B15543"/>
    <w:rsid w:val="00B23294"/>
    <w:rsid w:val="00B247CD"/>
    <w:rsid w:val="00B25E9D"/>
    <w:rsid w:val="00B262F3"/>
    <w:rsid w:val="00B26D95"/>
    <w:rsid w:val="00B26F1B"/>
    <w:rsid w:val="00B303A0"/>
    <w:rsid w:val="00B35D08"/>
    <w:rsid w:val="00B40A53"/>
    <w:rsid w:val="00B43A50"/>
    <w:rsid w:val="00B50086"/>
    <w:rsid w:val="00B5255B"/>
    <w:rsid w:val="00B53ECF"/>
    <w:rsid w:val="00B54290"/>
    <w:rsid w:val="00B54669"/>
    <w:rsid w:val="00B54F59"/>
    <w:rsid w:val="00B55810"/>
    <w:rsid w:val="00B55E02"/>
    <w:rsid w:val="00B57992"/>
    <w:rsid w:val="00B60F31"/>
    <w:rsid w:val="00B63F94"/>
    <w:rsid w:val="00B66A30"/>
    <w:rsid w:val="00B71300"/>
    <w:rsid w:val="00B72F08"/>
    <w:rsid w:val="00B8233E"/>
    <w:rsid w:val="00B82438"/>
    <w:rsid w:val="00B82472"/>
    <w:rsid w:val="00B838FF"/>
    <w:rsid w:val="00B84AC4"/>
    <w:rsid w:val="00B93241"/>
    <w:rsid w:val="00B96CE4"/>
    <w:rsid w:val="00BA2ADC"/>
    <w:rsid w:val="00BA4722"/>
    <w:rsid w:val="00BB0E5F"/>
    <w:rsid w:val="00BB23A6"/>
    <w:rsid w:val="00BB2E8E"/>
    <w:rsid w:val="00BB5013"/>
    <w:rsid w:val="00BB579F"/>
    <w:rsid w:val="00BB6834"/>
    <w:rsid w:val="00BB7B79"/>
    <w:rsid w:val="00BC2AAD"/>
    <w:rsid w:val="00BC616D"/>
    <w:rsid w:val="00BE354C"/>
    <w:rsid w:val="00BE3BB4"/>
    <w:rsid w:val="00BE62DD"/>
    <w:rsid w:val="00BF0359"/>
    <w:rsid w:val="00BF3929"/>
    <w:rsid w:val="00BF6BB4"/>
    <w:rsid w:val="00C00046"/>
    <w:rsid w:val="00C00A0D"/>
    <w:rsid w:val="00C03498"/>
    <w:rsid w:val="00C0552A"/>
    <w:rsid w:val="00C0691C"/>
    <w:rsid w:val="00C117FA"/>
    <w:rsid w:val="00C142CF"/>
    <w:rsid w:val="00C143F2"/>
    <w:rsid w:val="00C15F42"/>
    <w:rsid w:val="00C22032"/>
    <w:rsid w:val="00C2575C"/>
    <w:rsid w:val="00C258C9"/>
    <w:rsid w:val="00C27D59"/>
    <w:rsid w:val="00C27FE8"/>
    <w:rsid w:val="00C313C6"/>
    <w:rsid w:val="00C32150"/>
    <w:rsid w:val="00C3339A"/>
    <w:rsid w:val="00C361A2"/>
    <w:rsid w:val="00C452B5"/>
    <w:rsid w:val="00C46754"/>
    <w:rsid w:val="00C5349B"/>
    <w:rsid w:val="00C55708"/>
    <w:rsid w:val="00C560CB"/>
    <w:rsid w:val="00C67BCB"/>
    <w:rsid w:val="00C70784"/>
    <w:rsid w:val="00C75490"/>
    <w:rsid w:val="00C75F79"/>
    <w:rsid w:val="00C81DDB"/>
    <w:rsid w:val="00C85DE9"/>
    <w:rsid w:val="00C87C97"/>
    <w:rsid w:val="00C91BB8"/>
    <w:rsid w:val="00C931C8"/>
    <w:rsid w:val="00CA48A7"/>
    <w:rsid w:val="00CB0207"/>
    <w:rsid w:val="00CB0E98"/>
    <w:rsid w:val="00CB16A0"/>
    <w:rsid w:val="00CB73A5"/>
    <w:rsid w:val="00CB747A"/>
    <w:rsid w:val="00CC72AF"/>
    <w:rsid w:val="00CC7D9B"/>
    <w:rsid w:val="00CD075F"/>
    <w:rsid w:val="00CD50F5"/>
    <w:rsid w:val="00CD5A69"/>
    <w:rsid w:val="00CD6956"/>
    <w:rsid w:val="00CE18CE"/>
    <w:rsid w:val="00CE2F81"/>
    <w:rsid w:val="00CE3D9B"/>
    <w:rsid w:val="00CE6259"/>
    <w:rsid w:val="00CE7917"/>
    <w:rsid w:val="00CF0E41"/>
    <w:rsid w:val="00CF29A9"/>
    <w:rsid w:val="00CF38E2"/>
    <w:rsid w:val="00CF742F"/>
    <w:rsid w:val="00CF7D85"/>
    <w:rsid w:val="00D05523"/>
    <w:rsid w:val="00D13A49"/>
    <w:rsid w:val="00D14880"/>
    <w:rsid w:val="00D164F0"/>
    <w:rsid w:val="00D22304"/>
    <w:rsid w:val="00D25B22"/>
    <w:rsid w:val="00D274CC"/>
    <w:rsid w:val="00D305B2"/>
    <w:rsid w:val="00D30DF8"/>
    <w:rsid w:val="00D32057"/>
    <w:rsid w:val="00D3219B"/>
    <w:rsid w:val="00D326AD"/>
    <w:rsid w:val="00D334F0"/>
    <w:rsid w:val="00D33522"/>
    <w:rsid w:val="00D371A6"/>
    <w:rsid w:val="00D37B2C"/>
    <w:rsid w:val="00D41A3C"/>
    <w:rsid w:val="00D41B6A"/>
    <w:rsid w:val="00D41BDC"/>
    <w:rsid w:val="00D42116"/>
    <w:rsid w:val="00D47528"/>
    <w:rsid w:val="00D51472"/>
    <w:rsid w:val="00D55664"/>
    <w:rsid w:val="00D649F5"/>
    <w:rsid w:val="00D64F8D"/>
    <w:rsid w:val="00D70F1F"/>
    <w:rsid w:val="00D716FA"/>
    <w:rsid w:val="00D76254"/>
    <w:rsid w:val="00D768FA"/>
    <w:rsid w:val="00D76A85"/>
    <w:rsid w:val="00D82B6A"/>
    <w:rsid w:val="00D85DA6"/>
    <w:rsid w:val="00D8777B"/>
    <w:rsid w:val="00D9188D"/>
    <w:rsid w:val="00D9547C"/>
    <w:rsid w:val="00DB0C92"/>
    <w:rsid w:val="00DC6E44"/>
    <w:rsid w:val="00DC737C"/>
    <w:rsid w:val="00DD07EF"/>
    <w:rsid w:val="00DD1335"/>
    <w:rsid w:val="00DD1BDD"/>
    <w:rsid w:val="00DD2BDA"/>
    <w:rsid w:val="00DD2EC0"/>
    <w:rsid w:val="00DD47F7"/>
    <w:rsid w:val="00DD6E59"/>
    <w:rsid w:val="00DE0314"/>
    <w:rsid w:val="00DE0DA5"/>
    <w:rsid w:val="00DE1328"/>
    <w:rsid w:val="00DF2238"/>
    <w:rsid w:val="00DF5073"/>
    <w:rsid w:val="00DF6D9A"/>
    <w:rsid w:val="00E017A1"/>
    <w:rsid w:val="00E035C3"/>
    <w:rsid w:val="00E0539A"/>
    <w:rsid w:val="00E06298"/>
    <w:rsid w:val="00E06B03"/>
    <w:rsid w:val="00E1037A"/>
    <w:rsid w:val="00E12957"/>
    <w:rsid w:val="00E14CD6"/>
    <w:rsid w:val="00E15C0F"/>
    <w:rsid w:val="00E16ADD"/>
    <w:rsid w:val="00E20861"/>
    <w:rsid w:val="00E20964"/>
    <w:rsid w:val="00E21133"/>
    <w:rsid w:val="00E219E4"/>
    <w:rsid w:val="00E25C89"/>
    <w:rsid w:val="00E37C95"/>
    <w:rsid w:val="00E45F6F"/>
    <w:rsid w:val="00E468E5"/>
    <w:rsid w:val="00E53722"/>
    <w:rsid w:val="00E54BD9"/>
    <w:rsid w:val="00E65E88"/>
    <w:rsid w:val="00E71A2F"/>
    <w:rsid w:val="00E7227B"/>
    <w:rsid w:val="00E74D51"/>
    <w:rsid w:val="00E810FB"/>
    <w:rsid w:val="00E81961"/>
    <w:rsid w:val="00E81C42"/>
    <w:rsid w:val="00E82C86"/>
    <w:rsid w:val="00E920BA"/>
    <w:rsid w:val="00E950E8"/>
    <w:rsid w:val="00E952F6"/>
    <w:rsid w:val="00E97FFD"/>
    <w:rsid w:val="00EA74A4"/>
    <w:rsid w:val="00EB2D93"/>
    <w:rsid w:val="00EB3336"/>
    <w:rsid w:val="00EB543D"/>
    <w:rsid w:val="00EB5B86"/>
    <w:rsid w:val="00EB60DF"/>
    <w:rsid w:val="00EB6D96"/>
    <w:rsid w:val="00EB791C"/>
    <w:rsid w:val="00EC12E1"/>
    <w:rsid w:val="00EC241E"/>
    <w:rsid w:val="00EC29F5"/>
    <w:rsid w:val="00EC4103"/>
    <w:rsid w:val="00EC6C5D"/>
    <w:rsid w:val="00ED01EE"/>
    <w:rsid w:val="00ED529D"/>
    <w:rsid w:val="00EE0738"/>
    <w:rsid w:val="00EE0FDF"/>
    <w:rsid w:val="00EE16BE"/>
    <w:rsid w:val="00EE1CDD"/>
    <w:rsid w:val="00EE252E"/>
    <w:rsid w:val="00EE66AE"/>
    <w:rsid w:val="00EE6D89"/>
    <w:rsid w:val="00EF185C"/>
    <w:rsid w:val="00EF44D9"/>
    <w:rsid w:val="00EF70C4"/>
    <w:rsid w:val="00EF743D"/>
    <w:rsid w:val="00F00CC0"/>
    <w:rsid w:val="00F0161C"/>
    <w:rsid w:val="00F01F59"/>
    <w:rsid w:val="00F0224D"/>
    <w:rsid w:val="00F02F20"/>
    <w:rsid w:val="00F0503B"/>
    <w:rsid w:val="00F05B26"/>
    <w:rsid w:val="00F07593"/>
    <w:rsid w:val="00F11AE1"/>
    <w:rsid w:val="00F30C80"/>
    <w:rsid w:val="00F30CC0"/>
    <w:rsid w:val="00F3269B"/>
    <w:rsid w:val="00F41CB8"/>
    <w:rsid w:val="00F50D0E"/>
    <w:rsid w:val="00F535EF"/>
    <w:rsid w:val="00F55503"/>
    <w:rsid w:val="00F56525"/>
    <w:rsid w:val="00F61C8A"/>
    <w:rsid w:val="00F665E4"/>
    <w:rsid w:val="00F67419"/>
    <w:rsid w:val="00F7543E"/>
    <w:rsid w:val="00F804CE"/>
    <w:rsid w:val="00F807FC"/>
    <w:rsid w:val="00F80EB2"/>
    <w:rsid w:val="00F86735"/>
    <w:rsid w:val="00F91B99"/>
    <w:rsid w:val="00F948EC"/>
    <w:rsid w:val="00F94A4F"/>
    <w:rsid w:val="00FA3A72"/>
    <w:rsid w:val="00FA5359"/>
    <w:rsid w:val="00FA6EF2"/>
    <w:rsid w:val="00FB2541"/>
    <w:rsid w:val="00FB5C42"/>
    <w:rsid w:val="00FB67A2"/>
    <w:rsid w:val="00FC3883"/>
    <w:rsid w:val="00FD0C84"/>
    <w:rsid w:val="00FD0CDE"/>
    <w:rsid w:val="00FD0D78"/>
    <w:rsid w:val="00FD71B9"/>
    <w:rsid w:val="00FD7AE4"/>
    <w:rsid w:val="00FE3B94"/>
    <w:rsid w:val="00FE4484"/>
    <w:rsid w:val="00FF0918"/>
    <w:rsid w:val="00FF4A31"/>
    <w:rsid w:val="00FF6A14"/>
    <w:rsid w:val="01028E60"/>
    <w:rsid w:val="02892C11"/>
    <w:rsid w:val="04C90C15"/>
    <w:rsid w:val="05FE6EAF"/>
    <w:rsid w:val="0A40373F"/>
    <w:rsid w:val="0F8C2898"/>
    <w:rsid w:val="138F15D4"/>
    <w:rsid w:val="14584072"/>
    <w:rsid w:val="147DEC1C"/>
    <w:rsid w:val="15A04028"/>
    <w:rsid w:val="188BF98F"/>
    <w:rsid w:val="1A024431"/>
    <w:rsid w:val="20586D79"/>
    <w:rsid w:val="22DAB76D"/>
    <w:rsid w:val="251675E0"/>
    <w:rsid w:val="29BB55EA"/>
    <w:rsid w:val="2F7A9C7A"/>
    <w:rsid w:val="37187F4B"/>
    <w:rsid w:val="38BB72E9"/>
    <w:rsid w:val="39A2E89B"/>
    <w:rsid w:val="3B8AA057"/>
    <w:rsid w:val="40F5E030"/>
    <w:rsid w:val="44070F35"/>
    <w:rsid w:val="48EEECF5"/>
    <w:rsid w:val="49BE3669"/>
    <w:rsid w:val="4A0A29D0"/>
    <w:rsid w:val="4C727512"/>
    <w:rsid w:val="4D347526"/>
    <w:rsid w:val="50F2DB9D"/>
    <w:rsid w:val="5252D185"/>
    <w:rsid w:val="543A8941"/>
    <w:rsid w:val="56ACC653"/>
    <w:rsid w:val="58E788A7"/>
    <w:rsid w:val="5A09DCB3"/>
    <w:rsid w:val="5A5CE74B"/>
    <w:rsid w:val="5EEA9736"/>
    <w:rsid w:val="6058D29D"/>
    <w:rsid w:val="612655A9"/>
    <w:rsid w:val="622237F8"/>
    <w:rsid w:val="62AF067B"/>
    <w:rsid w:val="63253D84"/>
    <w:rsid w:val="646E034D"/>
    <w:rsid w:val="64B9EAA8"/>
    <w:rsid w:val="65D258F0"/>
    <w:rsid w:val="6655BB09"/>
    <w:rsid w:val="672C27BA"/>
    <w:rsid w:val="672CDC3F"/>
    <w:rsid w:val="691B02B3"/>
    <w:rsid w:val="6BD68738"/>
    <w:rsid w:val="6BED93BD"/>
    <w:rsid w:val="6C95C31B"/>
    <w:rsid w:val="6D9B693E"/>
    <w:rsid w:val="6EACB449"/>
    <w:rsid w:val="7416F803"/>
    <w:rsid w:val="74465365"/>
    <w:rsid w:val="75394C0F"/>
    <w:rsid w:val="7D29BC67"/>
    <w:rsid w:val="7DCEE34A"/>
    <w:rsid w:val="7F69B7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42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A239C"/>
  </w:style>
  <w:style w:type="paragraph" w:styleId="Pealkiri1">
    <w:name w:val="heading 1"/>
    <w:basedOn w:val="Normaallaad"/>
    <w:next w:val="Normaallaad"/>
    <w:link w:val="Pealkiri1Mrk"/>
    <w:uiPriority w:val="9"/>
    <w:qFormat/>
    <w:rsid w:val="00D4211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20313"/>
    <w:pPr>
      <w:tabs>
        <w:tab w:val="center" w:pos="4680"/>
        <w:tab w:val="right" w:pos="9360"/>
      </w:tabs>
      <w:spacing w:after="0" w:line="240" w:lineRule="auto"/>
    </w:pPr>
  </w:style>
  <w:style w:type="character" w:customStyle="1" w:styleId="PisMrk">
    <w:name w:val="Päis Märk"/>
    <w:basedOn w:val="Liguvaikefont"/>
    <w:link w:val="Pis"/>
    <w:uiPriority w:val="99"/>
    <w:rsid w:val="00820313"/>
  </w:style>
  <w:style w:type="paragraph" w:styleId="Jalus">
    <w:name w:val="footer"/>
    <w:basedOn w:val="Normaallaad"/>
    <w:link w:val="JalusMrk"/>
    <w:uiPriority w:val="99"/>
    <w:unhideWhenUsed/>
    <w:rsid w:val="00FD0CDE"/>
    <w:pPr>
      <w:tabs>
        <w:tab w:val="center" w:pos="4680"/>
        <w:tab w:val="right" w:pos="9360"/>
      </w:tabs>
      <w:spacing w:after="0" w:line="240" w:lineRule="auto"/>
    </w:pPr>
    <w:rPr>
      <w:sz w:val="16"/>
    </w:rPr>
  </w:style>
  <w:style w:type="character" w:customStyle="1" w:styleId="JalusMrk">
    <w:name w:val="Jalus Märk"/>
    <w:basedOn w:val="Liguvaikefont"/>
    <w:link w:val="Jalus"/>
    <w:uiPriority w:val="99"/>
    <w:rsid w:val="00FD0CDE"/>
    <w:rPr>
      <w:sz w:val="16"/>
    </w:rPr>
  </w:style>
  <w:style w:type="character" w:customStyle="1" w:styleId="Pealkiri1Mrk">
    <w:name w:val="Pealkiri 1 Märk"/>
    <w:basedOn w:val="Liguvaikefont"/>
    <w:link w:val="Pealkiri1"/>
    <w:uiPriority w:val="9"/>
    <w:rsid w:val="00D42116"/>
    <w:rPr>
      <w:rFonts w:asciiTheme="majorHAnsi" w:eastAsiaTheme="majorEastAsia" w:hAnsiTheme="majorHAnsi" w:cstheme="majorBidi"/>
      <w:color w:val="2E74B5" w:themeColor="accent1" w:themeShade="BF"/>
      <w:sz w:val="32"/>
      <w:szCs w:val="32"/>
      <w:lang w:val="et-EE"/>
    </w:rPr>
  </w:style>
  <w:style w:type="paragraph" w:styleId="Jutumullitekst">
    <w:name w:val="Balloon Text"/>
    <w:basedOn w:val="Normaallaad"/>
    <w:link w:val="JutumullitekstMrk"/>
    <w:uiPriority w:val="99"/>
    <w:semiHidden/>
    <w:unhideWhenUsed/>
    <w:rsid w:val="00D42116"/>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D42116"/>
    <w:rPr>
      <w:rFonts w:ascii="Tahoma" w:hAnsi="Tahoma" w:cs="Tahoma"/>
      <w:sz w:val="16"/>
      <w:szCs w:val="16"/>
    </w:rPr>
  </w:style>
  <w:style w:type="paragraph" w:styleId="Loendilik">
    <w:name w:val="List Paragraph"/>
    <w:basedOn w:val="Normaallaad"/>
    <w:uiPriority w:val="34"/>
    <w:qFormat/>
    <w:rsid w:val="00D42116"/>
    <w:pPr>
      <w:ind w:left="720"/>
      <w:contextualSpacing/>
    </w:pPr>
  </w:style>
  <w:style w:type="character" w:styleId="Hperlink">
    <w:name w:val="Hyperlink"/>
    <w:basedOn w:val="Liguvaikefont"/>
    <w:uiPriority w:val="99"/>
    <w:unhideWhenUsed/>
    <w:rsid w:val="00EC12E1"/>
    <w:rPr>
      <w:color w:val="0563C1" w:themeColor="hyperlink"/>
      <w:u w:val="single"/>
    </w:rPr>
  </w:style>
  <w:style w:type="paragraph" w:styleId="Allmrkusetekst">
    <w:name w:val="footnote text"/>
    <w:basedOn w:val="Normaallaad"/>
    <w:link w:val="AllmrkusetekstMrk"/>
    <w:uiPriority w:val="99"/>
    <w:unhideWhenUsed/>
    <w:rsid w:val="00202075"/>
    <w:pPr>
      <w:spacing w:after="0" w:line="240" w:lineRule="auto"/>
    </w:pPr>
    <w:rPr>
      <w:sz w:val="20"/>
      <w:szCs w:val="20"/>
    </w:rPr>
  </w:style>
  <w:style w:type="character" w:customStyle="1" w:styleId="AllmrkusetekstMrk">
    <w:name w:val="Allmärkuse tekst Märk"/>
    <w:basedOn w:val="Liguvaikefont"/>
    <w:link w:val="Allmrkusetekst"/>
    <w:uiPriority w:val="99"/>
    <w:rsid w:val="00202075"/>
    <w:rPr>
      <w:sz w:val="20"/>
      <w:szCs w:val="20"/>
    </w:rPr>
  </w:style>
  <w:style w:type="character" w:styleId="Allmrkuseviide">
    <w:name w:val="footnote reference"/>
    <w:basedOn w:val="Liguvaikefont"/>
    <w:uiPriority w:val="99"/>
    <w:semiHidden/>
    <w:unhideWhenUsed/>
    <w:rsid w:val="00202075"/>
    <w:rPr>
      <w:vertAlign w:val="superscript"/>
    </w:rPr>
  </w:style>
  <w:style w:type="character" w:styleId="Lahendamatamainimine">
    <w:name w:val="Unresolved Mention"/>
    <w:basedOn w:val="Liguvaikefont"/>
    <w:uiPriority w:val="99"/>
    <w:semiHidden/>
    <w:unhideWhenUsed/>
    <w:rsid w:val="00A61801"/>
    <w:rPr>
      <w:color w:val="605E5C"/>
      <w:shd w:val="clear" w:color="auto" w:fill="E1DFDD"/>
    </w:rPr>
  </w:style>
  <w:style w:type="character" w:styleId="Kommentaariviide">
    <w:name w:val="annotation reference"/>
    <w:basedOn w:val="Liguvaikefont"/>
    <w:uiPriority w:val="99"/>
    <w:semiHidden/>
    <w:unhideWhenUsed/>
    <w:rsid w:val="00E06B03"/>
    <w:rPr>
      <w:sz w:val="16"/>
      <w:szCs w:val="16"/>
    </w:rPr>
  </w:style>
  <w:style w:type="paragraph" w:styleId="Kommentaaritekst">
    <w:name w:val="annotation text"/>
    <w:basedOn w:val="Normaallaad"/>
    <w:link w:val="KommentaaritekstMrk"/>
    <w:uiPriority w:val="99"/>
    <w:semiHidden/>
    <w:unhideWhenUsed/>
    <w:rsid w:val="00E06B03"/>
    <w:pPr>
      <w:spacing w:line="240" w:lineRule="auto"/>
    </w:pPr>
    <w:rPr>
      <w:sz w:val="20"/>
      <w:szCs w:val="20"/>
    </w:rPr>
  </w:style>
  <w:style w:type="character" w:customStyle="1" w:styleId="KommentaaritekstMrk">
    <w:name w:val="Kommentaari tekst Märk"/>
    <w:basedOn w:val="Liguvaikefont"/>
    <w:link w:val="Kommentaaritekst"/>
    <w:uiPriority w:val="99"/>
    <w:semiHidden/>
    <w:rsid w:val="00E06B03"/>
    <w:rPr>
      <w:sz w:val="20"/>
      <w:szCs w:val="20"/>
    </w:rPr>
  </w:style>
  <w:style w:type="paragraph" w:styleId="Kommentaariteema">
    <w:name w:val="annotation subject"/>
    <w:basedOn w:val="Kommentaaritekst"/>
    <w:next w:val="Kommentaaritekst"/>
    <w:link w:val="KommentaariteemaMrk"/>
    <w:uiPriority w:val="99"/>
    <w:semiHidden/>
    <w:unhideWhenUsed/>
    <w:rsid w:val="00E06B03"/>
    <w:rPr>
      <w:b/>
      <w:bCs/>
    </w:rPr>
  </w:style>
  <w:style w:type="character" w:customStyle="1" w:styleId="KommentaariteemaMrk">
    <w:name w:val="Kommentaari teema Märk"/>
    <w:basedOn w:val="KommentaaritekstMrk"/>
    <w:link w:val="Kommentaariteema"/>
    <w:uiPriority w:val="99"/>
    <w:semiHidden/>
    <w:rsid w:val="00E06B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o@koda.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m.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fin.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ENTERPRISE-EUROPE.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DA">
      <a:majorFont>
        <a:latin typeface="DINPro"/>
        <a:ea typeface=""/>
        <a:cs typeface=""/>
      </a:majorFont>
      <a:minorFont>
        <a:latin typeface="DIN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69D2A7994EDC4EBDE3F926EFD7B8C1" ma:contentTypeVersion="4" ma:contentTypeDescription="Loo uus dokument" ma:contentTypeScope="" ma:versionID="3a9c08c68325812bcaa2f0131b50dd95">
  <xsd:schema xmlns:xsd="http://www.w3.org/2001/XMLSchema" xmlns:xs="http://www.w3.org/2001/XMLSchema" xmlns:p="http://schemas.microsoft.com/office/2006/metadata/properties" xmlns:ns2="e6028836-ca63-4cac-8601-d7341c70de38" targetNamespace="http://schemas.microsoft.com/office/2006/metadata/properties" ma:root="true" ma:fieldsID="63d3171e1f59ef6a7a98163219f44c25" ns2:_="">
    <xsd:import namespace="e6028836-ca63-4cac-8601-d7341c70de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28836-ca63-4cac-8601-d7341c70d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94CCA2-4AD2-4D0D-8878-92BFBD420A1C}">
  <ds:schemaRefs>
    <ds:schemaRef ds:uri="http://schemas.openxmlformats.org/officeDocument/2006/bibliography"/>
  </ds:schemaRefs>
</ds:datastoreItem>
</file>

<file path=customXml/itemProps2.xml><?xml version="1.0" encoding="utf-8"?>
<ds:datastoreItem xmlns:ds="http://schemas.openxmlformats.org/officeDocument/2006/customXml" ds:itemID="{DAD17AF2-89F6-4EEA-9D4A-3D8EBAF4F55A}">
  <ds:schemaRefs>
    <ds:schemaRef ds:uri="http://schemas.microsoft.com/sharepoint/v3/contenttype/forms"/>
  </ds:schemaRefs>
</ds:datastoreItem>
</file>

<file path=customXml/itemProps3.xml><?xml version="1.0" encoding="utf-8"?>
<ds:datastoreItem xmlns:ds="http://schemas.openxmlformats.org/officeDocument/2006/customXml" ds:itemID="{86A04906-5C18-49EA-8E91-C2B583909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28836-ca63-4cac-8601-d7341c70d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62C730-D638-4921-9F16-2E3573EA20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2244</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2024-02-19T09:41:00Z</dcterms:created>
  <dcterms:modified xsi:type="dcterms:W3CDTF">2024-02-19T11:05:00Z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0x0101003269D2A7994EDC4EBDE3F926EFD7B8C1</vt:lpwstr>
  </property>
</Properties>
</file>